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950" w:rsidRDefault="00556B78">
      <w:pPr>
        <w:pStyle w:val="1"/>
        <w:shd w:val="clear" w:color="auto" w:fill="auto"/>
        <w:spacing w:line="240" w:lineRule="auto"/>
        <w:ind w:firstLine="0"/>
        <w:jc w:val="center"/>
      </w:pPr>
      <w:r>
        <w:rPr>
          <w:b/>
          <w:bCs/>
        </w:rPr>
        <w:t xml:space="preserve">Договор № </w:t>
      </w:r>
      <w:r w:rsidR="006F0F2C">
        <w:rPr>
          <w:b/>
          <w:bCs/>
        </w:rPr>
        <w:t>____</w:t>
      </w:r>
    </w:p>
    <w:p w:rsidR="00804950" w:rsidRDefault="00556B78">
      <w:pPr>
        <w:pStyle w:val="1"/>
        <w:shd w:val="clear" w:color="auto" w:fill="auto"/>
        <w:spacing w:line="240" w:lineRule="auto"/>
        <w:ind w:firstLine="0"/>
        <w:jc w:val="center"/>
      </w:pPr>
      <w:r>
        <w:rPr>
          <w:b/>
          <w:bCs/>
        </w:rPr>
        <w:t>об осуществлении временного технологического присоединения</w:t>
      </w:r>
    </w:p>
    <w:p w:rsidR="00804950" w:rsidRDefault="00556B78">
      <w:pPr>
        <w:pStyle w:val="1"/>
        <w:shd w:val="clear" w:color="auto" w:fill="auto"/>
        <w:spacing w:after="260" w:line="240" w:lineRule="auto"/>
        <w:ind w:firstLine="0"/>
        <w:jc w:val="center"/>
      </w:pPr>
      <w:r>
        <w:rPr>
          <w:b/>
          <w:bCs/>
        </w:rPr>
        <w:t>к электрическим сетям</w:t>
      </w:r>
    </w:p>
    <w:p w:rsidR="00804950" w:rsidRDefault="00556B78">
      <w:pPr>
        <w:pStyle w:val="1"/>
        <w:shd w:val="clear" w:color="auto" w:fill="auto"/>
        <w:spacing w:after="260" w:line="240" w:lineRule="auto"/>
        <w:ind w:firstLine="0"/>
        <w:jc w:val="both"/>
      </w:pPr>
      <w:r>
        <w:rPr>
          <w:noProof/>
          <w:lang w:bidi="ar-SA"/>
        </w:rPr>
        <mc:AlternateContent>
          <mc:Choice Requires="wps">
            <w:drawing>
              <wp:anchor distT="0" distB="0" distL="114300" distR="114300" simplePos="0" relativeHeight="125829378" behindDoc="0" locked="0" layoutInCell="1" allowOverlap="1">
                <wp:simplePos x="0" y="0"/>
                <wp:positionH relativeFrom="page">
                  <wp:posOffset>6799580</wp:posOffset>
                </wp:positionH>
                <wp:positionV relativeFrom="paragraph">
                  <wp:posOffset>12700</wp:posOffset>
                </wp:positionV>
                <wp:extent cx="450850" cy="18605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450850" cy="186055"/>
                        </a:xfrm>
                        <a:prstGeom prst="rect">
                          <a:avLst/>
                        </a:prstGeom>
                        <a:noFill/>
                      </wps:spPr>
                      <wps:txbx>
                        <w:txbxContent>
                          <w:p w:rsidR="00804950" w:rsidRDefault="00556B78">
                            <w:pPr>
                              <w:pStyle w:val="1"/>
                              <w:shd w:val="clear" w:color="auto" w:fill="auto"/>
                              <w:spacing w:line="240" w:lineRule="auto"/>
                              <w:ind w:firstLine="0"/>
                            </w:pPr>
                            <w:r>
                              <w:t>20</w:t>
                            </w:r>
                            <w:r w:rsidR="006F0F2C">
                              <w:t>2_</w:t>
                            </w:r>
                            <w:r>
                              <w:t xml:space="preserve"> г.</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left:0;text-align:left;margin-left:535.4pt;margin-top:1pt;width:35.5pt;height:14.6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" filled="f" stroked="f">
                <v:textbox inset="0,0,0,0">
                  <w:txbxContent>
                    <w:p w:rsidR="00804950" w:rsidRDefault="00556B78">
                      <w:pPr>
                        <w:pStyle w:val="1"/>
                        <w:shd w:val="clear" w:color="auto" w:fill="auto"/>
                        <w:spacing w:line="240" w:lineRule="auto"/>
                        <w:ind w:firstLine="0"/>
                      </w:pPr>
                      <w:r>
                        <w:t>20</w:t>
                      </w:r>
                      <w:r w:rsidR="006F0F2C">
                        <w:t>2_</w:t>
                      </w:r>
                      <w:r>
                        <w:t xml:space="preserve"> г.</w:t>
                      </w:r>
                    </w:p>
                  </w:txbxContent>
                </v:textbox>
                <w10:wrap type="square" side="left" anchorx="page"/>
              </v:shape>
            </w:pict>
          </mc:Fallback>
        </mc:AlternateContent>
      </w:r>
      <w:r>
        <w:t>г. Москва</w:t>
      </w:r>
    </w:p>
    <w:p w:rsidR="00804950" w:rsidRDefault="00556B78">
      <w:pPr>
        <w:pStyle w:val="1"/>
        <w:shd w:val="clear" w:color="auto" w:fill="auto"/>
        <w:spacing w:line="240" w:lineRule="auto"/>
        <w:ind w:firstLine="720"/>
        <w:jc w:val="both"/>
      </w:pPr>
      <w:r w:rsidRPr="00470374">
        <w:rPr>
          <w:b/>
        </w:rPr>
        <w:t>Акционерное общество «</w:t>
      </w:r>
      <w:r w:rsidR="00470374" w:rsidRPr="00470374">
        <w:rPr>
          <w:b/>
        </w:rPr>
        <w:t>Синтез Групп</w:t>
      </w:r>
      <w:r w:rsidRPr="00470374">
        <w:rPr>
          <w:b/>
        </w:rPr>
        <w:t>» (АО «</w:t>
      </w:r>
      <w:r w:rsidR="00470374" w:rsidRPr="00470374">
        <w:rPr>
          <w:b/>
        </w:rPr>
        <w:t>Синтез Групп</w:t>
      </w:r>
      <w:r w:rsidRPr="00470374">
        <w:rPr>
          <w:b/>
        </w:rPr>
        <w:t>»)</w:t>
      </w:r>
      <w:r>
        <w:t xml:space="preserve">, именуемое в дальнейшем «Сетевая организация», в лице </w:t>
      </w:r>
      <w:r w:rsidR="00470374">
        <w:t>Г</w:t>
      </w:r>
      <w:r>
        <w:t xml:space="preserve">енерального директора </w:t>
      </w:r>
      <w:r w:rsidR="00470374" w:rsidRPr="00470374">
        <w:rPr>
          <w:b/>
        </w:rPr>
        <w:t>Мордвинова Олега Георгиевича</w:t>
      </w:r>
      <w:r w:rsidR="00470374">
        <w:t>, действующего</w:t>
      </w:r>
      <w:r>
        <w:t xml:space="preserve"> на основании </w:t>
      </w:r>
      <w:r w:rsidR="00470374">
        <w:t>Устава</w:t>
      </w:r>
      <w:r>
        <w:t>, с одной стороны,</w:t>
      </w:r>
    </w:p>
    <w:p w:rsidR="00804950" w:rsidRDefault="00556B78">
      <w:pPr>
        <w:pStyle w:val="1"/>
        <w:shd w:val="clear" w:color="auto" w:fill="auto"/>
        <w:spacing w:line="240" w:lineRule="auto"/>
        <w:ind w:firstLine="720"/>
        <w:jc w:val="both"/>
      </w:pPr>
      <w:r>
        <w:t xml:space="preserve">и </w:t>
      </w:r>
      <w:r w:rsidR="006F0F2C">
        <w:rPr>
          <w:b/>
        </w:rPr>
        <w:t>______________________________</w:t>
      </w:r>
      <w:r w:rsidR="00093278" w:rsidRPr="002768A6">
        <w:t xml:space="preserve">, в лице </w:t>
      </w:r>
      <w:r w:rsidR="00093278">
        <w:t xml:space="preserve">Генерального директора </w:t>
      </w:r>
      <w:r w:rsidR="006F0F2C">
        <w:rPr>
          <w:b/>
        </w:rPr>
        <w:t>_______________________________________</w:t>
      </w:r>
      <w:r w:rsidR="00093278" w:rsidRPr="00093278">
        <w:rPr>
          <w:b/>
        </w:rPr>
        <w:t>,</w:t>
      </w:r>
      <w:r w:rsidR="00882EEC">
        <w:t xml:space="preserve"> действующего на основании Устава, с другой стороны, вместе именуемые Сторонами, заключили настоящий договор о нижеследующем:</w:t>
      </w:r>
    </w:p>
    <w:p w:rsidR="00804950" w:rsidRDefault="00556B78">
      <w:pPr>
        <w:pStyle w:val="1"/>
        <w:shd w:val="clear" w:color="auto" w:fill="auto"/>
        <w:spacing w:before="120" w:after="260" w:line="240" w:lineRule="auto"/>
        <w:ind w:firstLine="0"/>
        <w:jc w:val="center"/>
      </w:pPr>
      <w:r>
        <w:rPr>
          <w:b/>
          <w:bCs/>
        </w:rPr>
        <w:t>1. Предмет Договора</w:t>
      </w:r>
    </w:p>
    <w:p w:rsidR="00804950" w:rsidRDefault="00556B78">
      <w:pPr>
        <w:pStyle w:val="1"/>
        <w:numPr>
          <w:ilvl w:val="0"/>
          <w:numId w:val="1"/>
        </w:numPr>
        <w:shd w:val="clear" w:color="auto" w:fill="auto"/>
        <w:tabs>
          <w:tab w:val="left" w:pos="1197"/>
        </w:tabs>
        <w:spacing w:after="40" w:line="240" w:lineRule="auto"/>
        <w:ind w:firstLine="720"/>
        <w:jc w:val="both"/>
      </w:pPr>
      <w:r>
        <w:t>По настоящему договору Сетевая организация обязуется осуществить комплекс мероприятий по временному технологическому присоединению энергопринимающих устройств Заявителя, характеризующихся следующими признаками:</w:t>
      </w:r>
    </w:p>
    <w:p w:rsidR="00804950" w:rsidRDefault="002D3DEF">
      <w:pPr>
        <w:pStyle w:val="1"/>
        <w:numPr>
          <w:ilvl w:val="0"/>
          <w:numId w:val="2"/>
        </w:numPr>
        <w:shd w:val="clear" w:color="auto" w:fill="auto"/>
        <w:tabs>
          <w:tab w:val="left" w:pos="1010"/>
        </w:tabs>
        <w:spacing w:after="40"/>
        <w:ind w:firstLine="720"/>
        <w:jc w:val="both"/>
      </w:pPr>
      <w:r>
        <w:t xml:space="preserve">максимальная мощность </w:t>
      </w:r>
      <w:r w:rsidR="006F0F2C">
        <w:rPr>
          <w:b/>
          <w:bCs/>
        </w:rPr>
        <w:t>______</w:t>
      </w:r>
      <w:r w:rsidR="00556B78">
        <w:rPr>
          <w:b/>
          <w:bCs/>
        </w:rPr>
        <w:t xml:space="preserve"> кВт;</w:t>
      </w:r>
    </w:p>
    <w:p w:rsidR="00804950" w:rsidRDefault="00556B78">
      <w:pPr>
        <w:pStyle w:val="1"/>
        <w:numPr>
          <w:ilvl w:val="0"/>
          <w:numId w:val="2"/>
        </w:numPr>
        <w:shd w:val="clear" w:color="auto" w:fill="auto"/>
        <w:tabs>
          <w:tab w:val="left" w:pos="1019"/>
        </w:tabs>
        <w:spacing w:after="40"/>
        <w:ind w:firstLine="720"/>
        <w:jc w:val="both"/>
      </w:pPr>
      <w:r>
        <w:t xml:space="preserve">уровень </w:t>
      </w:r>
      <w:r w:rsidR="002D3DEF">
        <w:t xml:space="preserve">напряжения </w:t>
      </w:r>
      <w:r w:rsidR="006F0F2C">
        <w:rPr>
          <w:b/>
          <w:bCs/>
        </w:rPr>
        <w:t xml:space="preserve">__ </w:t>
      </w:r>
      <w:r w:rsidRPr="00E92946">
        <w:rPr>
          <w:b/>
          <w:bCs/>
        </w:rPr>
        <w:t>кВ;</w:t>
      </w:r>
    </w:p>
    <w:p w:rsidR="00093278" w:rsidRPr="00987E0A" w:rsidRDefault="00556B78" w:rsidP="00093278">
      <w:pPr>
        <w:pStyle w:val="1"/>
        <w:numPr>
          <w:ilvl w:val="0"/>
          <w:numId w:val="2"/>
        </w:numPr>
        <w:shd w:val="clear" w:color="auto" w:fill="auto"/>
        <w:tabs>
          <w:tab w:val="left" w:pos="1019"/>
        </w:tabs>
        <w:spacing w:after="40"/>
        <w:ind w:firstLine="720"/>
        <w:jc w:val="both"/>
      </w:pPr>
      <w:r w:rsidRPr="00987E0A">
        <w:t xml:space="preserve">категория надежности </w:t>
      </w:r>
      <w:r w:rsidR="006F0F2C">
        <w:rPr>
          <w:b/>
          <w:bCs/>
        </w:rPr>
        <w:t>___</w:t>
      </w:r>
      <w:r w:rsidRPr="00987E0A">
        <w:rPr>
          <w:b/>
          <w:bCs/>
        </w:rPr>
        <w:t>.</w:t>
      </w:r>
    </w:p>
    <w:p w:rsidR="00093278" w:rsidRPr="00F57A90" w:rsidRDefault="00093278" w:rsidP="00F57A90">
      <w:pPr>
        <w:widowControl/>
        <w:jc w:val="both"/>
        <w:rPr>
          <w:b/>
        </w:rPr>
      </w:pPr>
      <w:r w:rsidRPr="00093278">
        <w:rPr>
          <w:rFonts w:ascii="Times New Roman" w:eastAsia="Times New Roman" w:hAnsi="Times New Roman" w:cs="Times New Roman"/>
          <w:color w:val="292929"/>
          <w:sz w:val="22"/>
          <w:szCs w:val="22"/>
        </w:rPr>
        <w:t xml:space="preserve">1.2. </w:t>
      </w:r>
      <w:r w:rsidR="00556B78" w:rsidRPr="00093278">
        <w:rPr>
          <w:rFonts w:ascii="Times New Roman" w:eastAsia="Times New Roman" w:hAnsi="Times New Roman" w:cs="Times New Roman"/>
          <w:color w:val="292929"/>
          <w:sz w:val="22"/>
          <w:szCs w:val="22"/>
        </w:rPr>
        <w:t>В рамках настоящего договора осуществляется временное технологическое</w:t>
      </w:r>
      <w:r w:rsidR="00470374" w:rsidRPr="00093278">
        <w:rPr>
          <w:rFonts w:ascii="Times New Roman" w:eastAsia="Times New Roman" w:hAnsi="Times New Roman" w:cs="Times New Roman"/>
          <w:color w:val="292929"/>
          <w:sz w:val="22"/>
          <w:szCs w:val="22"/>
        </w:rPr>
        <w:t xml:space="preserve"> присоединение объекта:</w:t>
      </w:r>
      <w:r w:rsidR="00470374" w:rsidRPr="00987E0A">
        <w:t xml:space="preserve"> </w:t>
      </w:r>
      <w:r w:rsidR="006F0F2C">
        <w:rPr>
          <w:rFonts w:ascii="Times New Roman" w:hAnsi="Times New Roman" w:cs="Times New Roman"/>
          <w:b/>
          <w:sz w:val="22"/>
          <w:szCs w:val="22"/>
        </w:rPr>
        <w:t>____________________________</w:t>
      </w:r>
      <w:r w:rsidR="00F57A90" w:rsidRPr="00F57A90">
        <w:rPr>
          <w:rFonts w:ascii="Times New Roman" w:hAnsi="Times New Roman" w:cs="Times New Roman"/>
          <w:b/>
          <w:bCs/>
          <w:sz w:val="22"/>
          <w:szCs w:val="22"/>
        </w:rPr>
        <w:t xml:space="preserve">, </w:t>
      </w:r>
      <w:r w:rsidR="00556B78" w:rsidRPr="00F57A90">
        <w:rPr>
          <w:rFonts w:ascii="Times New Roman" w:hAnsi="Times New Roman" w:cs="Times New Roman"/>
          <w:sz w:val="22"/>
          <w:szCs w:val="22"/>
        </w:rPr>
        <w:t>расположенного</w:t>
      </w:r>
      <w:r w:rsidR="00556B78" w:rsidRPr="00093278">
        <w:rPr>
          <w:rFonts w:ascii="Times New Roman" w:hAnsi="Times New Roman" w:cs="Times New Roman"/>
          <w:sz w:val="22"/>
          <w:szCs w:val="22"/>
        </w:rPr>
        <w:t xml:space="preserve"> по адресу (который будет располагаться): </w:t>
      </w:r>
      <w:r w:rsidR="006F0F2C">
        <w:rPr>
          <w:rFonts w:ascii="Times New Roman" w:hAnsi="Times New Roman" w:cs="Times New Roman"/>
          <w:b/>
          <w:sz w:val="22"/>
          <w:szCs w:val="22"/>
        </w:rPr>
        <w:t>______________</w:t>
      </w:r>
      <w:r w:rsidRPr="00093278">
        <w:rPr>
          <w:rFonts w:ascii="Times New Roman" w:hAnsi="Times New Roman" w:cs="Times New Roman"/>
          <w:b/>
          <w:sz w:val="22"/>
          <w:szCs w:val="22"/>
        </w:rPr>
        <w:t xml:space="preserve">.       </w:t>
      </w:r>
    </w:p>
    <w:p w:rsidR="00804950" w:rsidRPr="00093278" w:rsidRDefault="00470374" w:rsidP="00093278">
      <w:pPr>
        <w:keepLines/>
        <w:tabs>
          <w:tab w:val="num" w:pos="540"/>
          <w:tab w:val="left" w:pos="1320"/>
        </w:tabs>
        <w:ind w:right="-180" w:firstLine="709"/>
        <w:jc w:val="both"/>
        <w:rPr>
          <w:rFonts w:ascii="Times New Roman" w:eastAsia="Times New Roman" w:hAnsi="Times New Roman" w:cs="Times New Roman"/>
          <w:color w:val="292929"/>
          <w:sz w:val="22"/>
          <w:szCs w:val="22"/>
        </w:rPr>
      </w:pPr>
      <w:r>
        <w:t xml:space="preserve">1.3 </w:t>
      </w:r>
      <w:r w:rsidR="00556B78" w:rsidRPr="00093278">
        <w:rPr>
          <w:rFonts w:ascii="Times New Roman" w:eastAsia="Times New Roman" w:hAnsi="Times New Roman" w:cs="Times New Roman"/>
          <w:color w:val="292929"/>
          <w:sz w:val="22"/>
          <w:szCs w:val="22"/>
        </w:rPr>
        <w:t xml:space="preserve">Технологическое присоединение энергопринимающих устройств Заявителя, указанных в п.1.2, настоящего договора, по постоянной схеме электроснабжения осуществляется в рамках договора об осуществлении технологического присоединения № </w:t>
      </w:r>
      <w:r w:rsidR="006F0F2C">
        <w:rPr>
          <w:rFonts w:ascii="Times New Roman" w:eastAsia="Times New Roman" w:hAnsi="Times New Roman" w:cs="Times New Roman"/>
          <w:color w:val="292929"/>
          <w:sz w:val="22"/>
          <w:szCs w:val="22"/>
        </w:rPr>
        <w:t>_____</w:t>
      </w:r>
      <w:r w:rsidR="00556B78" w:rsidRPr="00093278">
        <w:rPr>
          <w:rFonts w:ascii="Times New Roman" w:eastAsia="Times New Roman" w:hAnsi="Times New Roman" w:cs="Times New Roman"/>
          <w:color w:val="292929"/>
          <w:sz w:val="22"/>
          <w:szCs w:val="22"/>
        </w:rPr>
        <w:t xml:space="preserve"> от </w:t>
      </w:r>
      <w:r w:rsidR="006F0F2C">
        <w:rPr>
          <w:rFonts w:ascii="Times New Roman" w:eastAsia="Times New Roman" w:hAnsi="Times New Roman" w:cs="Times New Roman"/>
          <w:color w:val="292929"/>
          <w:sz w:val="22"/>
          <w:szCs w:val="22"/>
        </w:rPr>
        <w:t>_______</w:t>
      </w:r>
      <w:r w:rsidR="00556B78" w:rsidRPr="00093278">
        <w:rPr>
          <w:rFonts w:ascii="Times New Roman" w:eastAsia="Times New Roman" w:hAnsi="Times New Roman" w:cs="Times New Roman"/>
          <w:color w:val="292929"/>
          <w:sz w:val="22"/>
          <w:szCs w:val="22"/>
        </w:rPr>
        <w:t>.</w:t>
      </w:r>
    </w:p>
    <w:p w:rsidR="00804950" w:rsidRDefault="00556B78" w:rsidP="00470374">
      <w:pPr>
        <w:pStyle w:val="1"/>
        <w:numPr>
          <w:ilvl w:val="1"/>
          <w:numId w:val="15"/>
        </w:numPr>
        <w:shd w:val="clear" w:color="auto" w:fill="auto"/>
        <w:tabs>
          <w:tab w:val="left" w:pos="1206"/>
        </w:tabs>
        <w:ind w:firstLine="349"/>
        <w:jc w:val="both"/>
      </w:pPr>
      <w:r>
        <w:t>Мероприятия по временному технологическому присоединению включают в себя:</w:t>
      </w:r>
    </w:p>
    <w:p w:rsidR="00804950" w:rsidRDefault="00556B78">
      <w:pPr>
        <w:pStyle w:val="1"/>
        <w:numPr>
          <w:ilvl w:val="0"/>
          <w:numId w:val="2"/>
        </w:numPr>
        <w:shd w:val="clear" w:color="auto" w:fill="auto"/>
        <w:tabs>
          <w:tab w:val="left" w:pos="995"/>
        </w:tabs>
        <w:ind w:firstLine="720"/>
        <w:jc w:val="both"/>
      </w:pPr>
      <w:r>
        <w:t>подготовку, выдачу Сетевой организацией технических условий (далее - ТУ), согласованных с системным оператором (в случаях, предусмотренных действующим законодательством);</w:t>
      </w:r>
    </w:p>
    <w:p w:rsidR="00804950" w:rsidRDefault="00556B78">
      <w:pPr>
        <w:pStyle w:val="1"/>
        <w:numPr>
          <w:ilvl w:val="0"/>
          <w:numId w:val="2"/>
        </w:numPr>
        <w:shd w:val="clear" w:color="auto" w:fill="auto"/>
        <w:tabs>
          <w:tab w:val="left" w:pos="1000"/>
        </w:tabs>
        <w:ind w:firstLine="720"/>
        <w:jc w:val="both"/>
      </w:pPr>
      <w:r>
        <w:t>обеспечение Сетевой организацией технической подготовки принадлежащих ей объектов электросетевого хозяйства для временного технологического присоединения;</w:t>
      </w:r>
    </w:p>
    <w:p w:rsidR="00804950" w:rsidRDefault="00556B78">
      <w:pPr>
        <w:pStyle w:val="1"/>
        <w:numPr>
          <w:ilvl w:val="0"/>
          <w:numId w:val="2"/>
        </w:numPr>
        <w:shd w:val="clear" w:color="auto" w:fill="auto"/>
        <w:tabs>
          <w:tab w:val="left" w:pos="1005"/>
        </w:tabs>
        <w:ind w:firstLine="720"/>
        <w:jc w:val="both"/>
      </w:pPr>
      <w:r>
        <w:t>выполнение Заявителем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w:t>
      </w:r>
    </w:p>
    <w:p w:rsidR="00804950" w:rsidRDefault="00556B78">
      <w:pPr>
        <w:pStyle w:val="1"/>
        <w:numPr>
          <w:ilvl w:val="0"/>
          <w:numId w:val="2"/>
        </w:numPr>
        <w:shd w:val="clear" w:color="auto" w:fill="auto"/>
        <w:tabs>
          <w:tab w:val="left" w:pos="1019"/>
        </w:tabs>
        <w:ind w:firstLine="720"/>
        <w:jc w:val="both"/>
      </w:pPr>
      <w:r>
        <w:t>проверку Сетевой организацией выполнения Заявителем ТУ;</w:t>
      </w:r>
    </w:p>
    <w:p w:rsidR="00804950" w:rsidRPr="00E92946" w:rsidRDefault="00556B78">
      <w:pPr>
        <w:pStyle w:val="1"/>
        <w:numPr>
          <w:ilvl w:val="0"/>
          <w:numId w:val="2"/>
        </w:numPr>
        <w:shd w:val="clear" w:color="auto" w:fill="auto"/>
        <w:tabs>
          <w:tab w:val="left" w:pos="995"/>
        </w:tabs>
        <w:ind w:firstLine="720"/>
        <w:jc w:val="both"/>
      </w:pPr>
      <w:r w:rsidRPr="00E92946">
        <w:t>осмотр (обследование) присоединяемых энергопринимающих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 (в случаях, предусмотренных действующим законодательством, осмотр" производится Сетевой организацией);</w:t>
      </w:r>
    </w:p>
    <w:p w:rsidR="00804950" w:rsidRDefault="00556B78">
      <w:pPr>
        <w:pStyle w:val="1"/>
        <w:numPr>
          <w:ilvl w:val="0"/>
          <w:numId w:val="2"/>
        </w:numPr>
        <w:shd w:val="clear" w:color="auto" w:fill="auto"/>
        <w:tabs>
          <w:tab w:val="left" w:pos="1000"/>
        </w:tabs>
        <w:ind w:firstLine="720"/>
        <w:jc w:val="both"/>
      </w:pPr>
      <w:r>
        <w:t>осуществление Сетевой организацией фактического присоединения объекта Заявителя к электрическим сетям и включение коммутационного аппарата (фиксация коммутационного аппарата в положение «включено»),</w:t>
      </w:r>
    </w:p>
    <w:p w:rsidR="00470374" w:rsidRDefault="00556B78" w:rsidP="00470374">
      <w:pPr>
        <w:pStyle w:val="1"/>
        <w:numPr>
          <w:ilvl w:val="1"/>
          <w:numId w:val="15"/>
        </w:numPr>
        <w:shd w:val="clear" w:color="auto" w:fill="auto"/>
        <w:tabs>
          <w:tab w:val="left" w:pos="1206"/>
        </w:tabs>
        <w:ind w:left="0" w:firstLine="709"/>
        <w:jc w:val="both"/>
      </w:pPr>
      <w:r>
        <w:t>По окончании осуществления мероприятий по временному технологическому присоединению Стороны составляют акт об осуществлении временного технологического присоединения.</w:t>
      </w:r>
    </w:p>
    <w:p w:rsidR="00882EEC" w:rsidRPr="00882EEC" w:rsidRDefault="00470374" w:rsidP="00882EEC">
      <w:pPr>
        <w:numPr>
          <w:ilvl w:val="0"/>
          <w:numId w:val="3"/>
        </w:numPr>
        <w:tabs>
          <w:tab w:val="left" w:pos="1222"/>
        </w:tabs>
        <w:spacing w:after="240" w:line="252" w:lineRule="auto"/>
        <w:ind w:firstLine="709"/>
        <w:contextualSpacing/>
        <w:jc w:val="both"/>
        <w:rPr>
          <w:rFonts w:ascii="Times New Roman" w:eastAsia="Times New Roman" w:hAnsi="Times New Roman" w:cs="Times New Roman"/>
          <w:color w:val="2A2A2A"/>
          <w:sz w:val="22"/>
          <w:szCs w:val="22"/>
        </w:rPr>
      </w:pPr>
      <w:r w:rsidRPr="00F12088">
        <w:rPr>
          <w:rFonts w:ascii="Times New Roman" w:eastAsia="Times New Roman" w:hAnsi="Times New Roman" w:cs="Times New Roman"/>
          <w:color w:val="2A2A2A"/>
          <w:sz w:val="22"/>
          <w:szCs w:val="22"/>
        </w:rPr>
        <w:t xml:space="preserve">Временное технологическое присоединение осуществляется на срок до наступления срока технологического присоединения с применением постоянной схемы электроснабжения, установленной договором </w:t>
      </w:r>
      <w:r w:rsidR="00F12088" w:rsidRPr="00F12088">
        <w:rPr>
          <w:rFonts w:ascii="Times New Roman" w:eastAsia="Times New Roman" w:hAnsi="Times New Roman" w:cs="Times New Roman"/>
          <w:color w:val="2A2A2A"/>
          <w:sz w:val="22"/>
          <w:szCs w:val="22"/>
        </w:rPr>
        <w:t>№</w:t>
      </w:r>
      <w:r w:rsidR="005D701E">
        <w:rPr>
          <w:rFonts w:ascii="Times New Roman" w:eastAsia="Times New Roman" w:hAnsi="Times New Roman" w:cs="Times New Roman"/>
          <w:color w:val="2A2A2A"/>
          <w:sz w:val="22"/>
          <w:szCs w:val="22"/>
        </w:rPr>
        <w:t xml:space="preserve"> </w:t>
      </w:r>
      <w:r w:rsidR="006F0F2C">
        <w:rPr>
          <w:rFonts w:ascii="Times New Roman" w:eastAsia="Times New Roman" w:hAnsi="Times New Roman" w:cs="Times New Roman"/>
          <w:color w:val="2A2A2A"/>
          <w:sz w:val="22"/>
          <w:szCs w:val="22"/>
        </w:rPr>
        <w:t>_____</w:t>
      </w:r>
      <w:r w:rsidR="00093278">
        <w:rPr>
          <w:rFonts w:ascii="Times New Roman" w:eastAsia="Times New Roman" w:hAnsi="Times New Roman" w:cs="Times New Roman"/>
          <w:color w:val="2A2A2A"/>
          <w:sz w:val="22"/>
          <w:szCs w:val="22"/>
        </w:rPr>
        <w:t xml:space="preserve"> от </w:t>
      </w:r>
      <w:r w:rsidR="006F0F2C">
        <w:rPr>
          <w:rFonts w:ascii="Times New Roman" w:eastAsia="Times New Roman" w:hAnsi="Times New Roman" w:cs="Times New Roman"/>
          <w:color w:val="2A2A2A"/>
          <w:sz w:val="22"/>
          <w:szCs w:val="22"/>
        </w:rPr>
        <w:t>______</w:t>
      </w:r>
      <w:r w:rsidR="00F12088">
        <w:rPr>
          <w:rFonts w:ascii="Times New Roman" w:eastAsia="Times New Roman" w:hAnsi="Times New Roman" w:cs="Times New Roman"/>
          <w:color w:val="2A2A2A"/>
          <w:sz w:val="22"/>
          <w:szCs w:val="22"/>
        </w:rPr>
        <w:t>.</w:t>
      </w:r>
    </w:p>
    <w:p w:rsidR="000B229D" w:rsidRDefault="00470374" w:rsidP="000B229D">
      <w:pPr>
        <w:numPr>
          <w:ilvl w:val="0"/>
          <w:numId w:val="3"/>
        </w:numPr>
        <w:tabs>
          <w:tab w:val="left" w:pos="1222"/>
        </w:tabs>
        <w:spacing w:after="240" w:line="252" w:lineRule="auto"/>
        <w:ind w:firstLine="709"/>
        <w:contextualSpacing/>
        <w:jc w:val="both"/>
        <w:rPr>
          <w:rFonts w:ascii="Times New Roman" w:eastAsia="Times New Roman" w:hAnsi="Times New Roman" w:cs="Times New Roman"/>
          <w:color w:val="2A2A2A"/>
          <w:sz w:val="22"/>
          <w:szCs w:val="22"/>
        </w:rPr>
      </w:pPr>
      <w:r w:rsidRPr="00F12088">
        <w:rPr>
          <w:rFonts w:ascii="Times New Roman" w:eastAsia="Times New Roman" w:hAnsi="Times New Roman" w:cs="Times New Roman"/>
          <w:color w:val="2A2A2A"/>
          <w:sz w:val="22"/>
          <w:szCs w:val="22"/>
        </w:rPr>
        <w:t xml:space="preserve">Срок осуществления мероприятий по настоящему договору со стороны Сетевой организации </w:t>
      </w:r>
      <w:r w:rsidR="006E3069" w:rsidRPr="00F12088">
        <w:rPr>
          <w:rFonts w:ascii="Times New Roman" w:eastAsia="Times New Roman" w:hAnsi="Times New Roman" w:cs="Times New Roman"/>
          <w:color w:val="2A2A2A"/>
          <w:sz w:val="22"/>
          <w:szCs w:val="22"/>
        </w:rPr>
        <w:t>–</w:t>
      </w:r>
      <w:r w:rsidR="00987E0A">
        <w:rPr>
          <w:rFonts w:ascii="Times New Roman" w:eastAsia="Times New Roman" w:hAnsi="Times New Roman" w:cs="Times New Roman"/>
          <w:color w:val="2A2A2A"/>
          <w:sz w:val="22"/>
          <w:szCs w:val="22"/>
        </w:rPr>
        <w:t xml:space="preserve"> </w:t>
      </w:r>
      <w:r w:rsidR="001A690A">
        <w:rPr>
          <w:rFonts w:ascii="Times New Roman" w:eastAsia="Times New Roman" w:hAnsi="Times New Roman" w:cs="Times New Roman"/>
          <w:color w:val="2A2A2A"/>
          <w:sz w:val="22"/>
          <w:szCs w:val="22"/>
        </w:rPr>
        <w:t xml:space="preserve">  </w:t>
      </w:r>
      <w:r w:rsidR="006F0F2C">
        <w:rPr>
          <w:rFonts w:ascii="Times New Roman" w:eastAsia="Times New Roman" w:hAnsi="Times New Roman" w:cs="Times New Roman"/>
          <w:b/>
          <w:bCs/>
          <w:color w:val="2A2A2A"/>
          <w:sz w:val="22"/>
          <w:szCs w:val="22"/>
        </w:rPr>
        <w:t>__________</w:t>
      </w:r>
      <w:r w:rsidR="001A690A">
        <w:rPr>
          <w:rFonts w:ascii="Times New Roman" w:eastAsia="Times New Roman" w:hAnsi="Times New Roman" w:cs="Times New Roman"/>
          <w:b/>
          <w:bCs/>
          <w:color w:val="2A2A2A"/>
          <w:sz w:val="22"/>
          <w:szCs w:val="22"/>
        </w:rPr>
        <w:t>.</w:t>
      </w:r>
    </w:p>
    <w:p w:rsidR="000B229D" w:rsidRPr="000B229D" w:rsidRDefault="000B229D" w:rsidP="000B229D">
      <w:pPr>
        <w:tabs>
          <w:tab w:val="left" w:pos="1222"/>
        </w:tabs>
        <w:spacing w:after="240" w:line="252" w:lineRule="auto"/>
        <w:ind w:left="709"/>
        <w:contextualSpacing/>
        <w:jc w:val="both"/>
        <w:rPr>
          <w:rFonts w:ascii="Times New Roman" w:eastAsia="Times New Roman" w:hAnsi="Times New Roman" w:cs="Times New Roman"/>
          <w:color w:val="2A2A2A"/>
          <w:sz w:val="22"/>
          <w:szCs w:val="22"/>
        </w:rPr>
      </w:pPr>
    </w:p>
    <w:p w:rsidR="00470374" w:rsidRPr="00470374" w:rsidRDefault="00470374" w:rsidP="00470374">
      <w:pPr>
        <w:pStyle w:val="1"/>
        <w:numPr>
          <w:ilvl w:val="0"/>
          <w:numId w:val="4"/>
        </w:numPr>
        <w:shd w:val="clear" w:color="auto" w:fill="auto"/>
        <w:spacing w:before="120" w:after="260" w:line="240" w:lineRule="auto"/>
        <w:jc w:val="center"/>
        <w:rPr>
          <w:b/>
          <w:bCs/>
        </w:rPr>
      </w:pPr>
      <w:bookmarkStart w:id="0" w:name="bookmark0"/>
      <w:bookmarkStart w:id="1" w:name="bookmark1"/>
      <w:r w:rsidRPr="00470374">
        <w:rPr>
          <w:b/>
          <w:bCs/>
        </w:rPr>
        <w:t>Права и обязанности Сторон</w:t>
      </w:r>
      <w:bookmarkEnd w:id="0"/>
      <w:bookmarkEnd w:id="1"/>
    </w:p>
    <w:p w:rsidR="00470374" w:rsidRPr="00470374" w:rsidRDefault="00470374" w:rsidP="00470374">
      <w:pPr>
        <w:numPr>
          <w:ilvl w:val="1"/>
          <w:numId w:val="4"/>
        </w:numPr>
        <w:tabs>
          <w:tab w:val="left" w:pos="1223"/>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lastRenderedPageBreak/>
        <w:t>Сетевая организация обязуется:</w:t>
      </w:r>
    </w:p>
    <w:p w:rsidR="00470374" w:rsidRPr="00470374" w:rsidRDefault="00470374" w:rsidP="00470374">
      <w:pPr>
        <w:numPr>
          <w:ilvl w:val="2"/>
          <w:numId w:val="4"/>
        </w:numPr>
        <w:tabs>
          <w:tab w:val="left" w:pos="1317"/>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Выполнить ТУ в части обязательств Сетевой организации в сроки, определенные в настоящем Договоре;</w:t>
      </w:r>
    </w:p>
    <w:p w:rsidR="00470374" w:rsidRPr="00470374" w:rsidRDefault="00470374" w:rsidP="00470374">
      <w:pPr>
        <w:numPr>
          <w:ilvl w:val="2"/>
          <w:numId w:val="4"/>
        </w:numPr>
        <w:tabs>
          <w:tab w:val="left" w:pos="1322"/>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В течение 10 (десяти) рабочих дней со дня получения от Заявителя уведомления о выполнении ТУ проверить качество их выполнения и, в случае надлежащего исполнения, выдать Заявителю документы, подтверждающие выполнение ТУ, или представить Заявителю письменные претензии к качеству выполненных ТУ и установить сроки их устранения;</w:t>
      </w:r>
    </w:p>
    <w:p w:rsidR="00470374" w:rsidRPr="00470374" w:rsidRDefault="00470374" w:rsidP="00470374">
      <w:pPr>
        <w:numPr>
          <w:ilvl w:val="2"/>
          <w:numId w:val="4"/>
        </w:numPr>
        <w:tabs>
          <w:tab w:val="left" w:pos="1322"/>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действующим законодательством, принять участие в осмотре (обследовании) присоединяемых энергопринимающих устройств Сетевой организацией);</w:t>
      </w:r>
    </w:p>
    <w:p w:rsidR="00470374" w:rsidRPr="00987E0A" w:rsidRDefault="00470374" w:rsidP="00470374">
      <w:pPr>
        <w:numPr>
          <w:ilvl w:val="2"/>
          <w:numId w:val="4"/>
        </w:numPr>
        <w:tabs>
          <w:tab w:val="left" w:pos="1420"/>
          <w:tab w:val="left" w:pos="6439"/>
          <w:tab w:val="left" w:pos="8671"/>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Осуще</w:t>
      </w:r>
      <w:r w:rsidR="00987E0A">
        <w:rPr>
          <w:rFonts w:ascii="Times New Roman" w:eastAsia="Times New Roman" w:hAnsi="Times New Roman" w:cs="Times New Roman"/>
          <w:color w:val="2A2A2A"/>
          <w:sz w:val="22"/>
          <w:szCs w:val="22"/>
        </w:rPr>
        <w:t xml:space="preserve">ствить фактические действия по технологическому </w:t>
      </w:r>
      <w:r w:rsidRPr="00470374">
        <w:rPr>
          <w:rFonts w:ascii="Times New Roman" w:eastAsia="Times New Roman" w:hAnsi="Times New Roman" w:cs="Times New Roman"/>
          <w:color w:val="2A2A2A"/>
          <w:sz w:val="22"/>
          <w:szCs w:val="22"/>
        </w:rPr>
        <w:t>присоединению</w:t>
      </w:r>
      <w:r w:rsidR="00987E0A">
        <w:rPr>
          <w:rFonts w:ascii="Times New Roman" w:eastAsia="Times New Roman" w:hAnsi="Times New Roman" w:cs="Times New Roman"/>
          <w:color w:val="2A2A2A"/>
          <w:sz w:val="22"/>
          <w:szCs w:val="22"/>
        </w:rPr>
        <w:t xml:space="preserve"> </w:t>
      </w:r>
      <w:r w:rsidRPr="00987E0A">
        <w:rPr>
          <w:rFonts w:ascii="Times New Roman" w:eastAsia="Times New Roman" w:hAnsi="Times New Roman" w:cs="Times New Roman"/>
          <w:color w:val="2A2A2A"/>
          <w:sz w:val="22"/>
          <w:szCs w:val="22"/>
        </w:rPr>
        <w:t>энергопринимающих устройств Заявителя;</w:t>
      </w:r>
    </w:p>
    <w:p w:rsidR="00470374" w:rsidRPr="00470374" w:rsidRDefault="00470374" w:rsidP="00470374">
      <w:pPr>
        <w:numPr>
          <w:ilvl w:val="2"/>
          <w:numId w:val="4"/>
        </w:numPr>
        <w:tabs>
          <w:tab w:val="left" w:pos="1327"/>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В течение 10 рабочих дней с момента фактического присоединения подписать и направить Заявителю акт об осуществлении временного технологического присоединения.</w:t>
      </w:r>
    </w:p>
    <w:p w:rsidR="00470374" w:rsidRPr="00470374" w:rsidRDefault="00470374" w:rsidP="00470374">
      <w:pPr>
        <w:numPr>
          <w:ilvl w:val="1"/>
          <w:numId w:val="4"/>
        </w:numPr>
        <w:tabs>
          <w:tab w:val="left" w:pos="1238"/>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Сетевая организация имеет право:</w:t>
      </w:r>
    </w:p>
    <w:p w:rsidR="00470374" w:rsidRPr="00470374" w:rsidRDefault="00470374" w:rsidP="00470374">
      <w:pPr>
        <w:numPr>
          <w:ilvl w:val="2"/>
          <w:numId w:val="4"/>
        </w:numPr>
        <w:tabs>
          <w:tab w:val="left" w:pos="1375"/>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Осматривать место выполнения мероприятий, проверять качество выполнения технических условий Заявителем;</w:t>
      </w:r>
    </w:p>
    <w:p w:rsidR="00470374" w:rsidRPr="00470374" w:rsidRDefault="00470374" w:rsidP="00470374">
      <w:pPr>
        <w:numPr>
          <w:ilvl w:val="2"/>
          <w:numId w:val="4"/>
        </w:numPr>
        <w:tabs>
          <w:tab w:val="left" w:pos="1459"/>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Привлекать третьих лиц для выполнения своих обязательств по настоящему Договору;</w:t>
      </w:r>
    </w:p>
    <w:p w:rsidR="00470374" w:rsidRPr="00470374" w:rsidRDefault="00470374" w:rsidP="00470374">
      <w:pPr>
        <w:numPr>
          <w:ilvl w:val="2"/>
          <w:numId w:val="4"/>
        </w:numPr>
        <w:tabs>
          <w:tab w:val="left" w:pos="1365"/>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При невыполнении Заявителем технических условий в указанный срок, Сетевая организация по обращению Заявителя вправе продлить срок действия ранее выданных технических условий. 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w:t>
      </w:r>
    </w:p>
    <w:p w:rsidR="00470374" w:rsidRPr="00470374" w:rsidRDefault="00470374" w:rsidP="00470374">
      <w:pPr>
        <w:numPr>
          <w:ilvl w:val="2"/>
          <w:numId w:val="4"/>
        </w:numPr>
        <w:tabs>
          <w:tab w:val="left" w:pos="1355"/>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В случае, если в ходе проектирования у Заявителя возникает необходимость частичного отступления от технических условий, такие отступления подлежат согласованию с Сетевой организацией в течение 10 (десяти) рабочих дней с даты обращения Заявителя;</w:t>
      </w:r>
    </w:p>
    <w:p w:rsidR="00470374" w:rsidRPr="00470374" w:rsidRDefault="00470374" w:rsidP="00470374">
      <w:pPr>
        <w:numPr>
          <w:ilvl w:val="2"/>
          <w:numId w:val="4"/>
        </w:numPr>
        <w:tabs>
          <w:tab w:val="left" w:pos="1365"/>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 xml:space="preserve">Аннулировать акт об осуществлении временного технологического присоединения, оформленный в соответствии с п.2.1.5, настоящего договора, после выдачи Заявителю акта о технологическом присоединении в рамках договора об осуществлении технологического присоединения </w:t>
      </w:r>
      <w:r w:rsidR="005D701E">
        <w:rPr>
          <w:rFonts w:ascii="Times New Roman" w:eastAsia="Times New Roman" w:hAnsi="Times New Roman" w:cs="Times New Roman"/>
          <w:color w:val="2A2A2A"/>
          <w:sz w:val="22"/>
          <w:szCs w:val="22"/>
        </w:rPr>
        <w:t xml:space="preserve">№ </w:t>
      </w:r>
      <w:r w:rsidR="006F0F2C">
        <w:rPr>
          <w:rFonts w:ascii="Times New Roman" w:eastAsia="Times New Roman" w:hAnsi="Times New Roman" w:cs="Times New Roman"/>
          <w:color w:val="2A2A2A"/>
          <w:sz w:val="22"/>
          <w:szCs w:val="22"/>
        </w:rPr>
        <w:t>_____</w:t>
      </w:r>
      <w:r w:rsidR="00093278">
        <w:rPr>
          <w:rFonts w:ascii="Times New Roman" w:eastAsia="Times New Roman" w:hAnsi="Times New Roman" w:cs="Times New Roman"/>
          <w:color w:val="2A2A2A"/>
          <w:sz w:val="22"/>
          <w:szCs w:val="22"/>
        </w:rPr>
        <w:t xml:space="preserve"> от </w:t>
      </w:r>
      <w:r w:rsidR="006F0F2C">
        <w:rPr>
          <w:rFonts w:ascii="Times New Roman" w:eastAsia="Times New Roman" w:hAnsi="Times New Roman" w:cs="Times New Roman"/>
          <w:color w:val="2A2A2A"/>
          <w:sz w:val="22"/>
          <w:szCs w:val="22"/>
        </w:rPr>
        <w:t>______</w:t>
      </w:r>
      <w:r w:rsidR="00F12088">
        <w:rPr>
          <w:rFonts w:ascii="Times New Roman" w:eastAsia="Times New Roman" w:hAnsi="Times New Roman" w:cs="Times New Roman"/>
          <w:color w:val="2A2A2A"/>
          <w:sz w:val="22"/>
          <w:szCs w:val="22"/>
        </w:rPr>
        <w:t>,</w:t>
      </w:r>
      <w:r w:rsidRPr="00470374">
        <w:rPr>
          <w:rFonts w:ascii="Times New Roman" w:eastAsia="Times New Roman" w:hAnsi="Times New Roman" w:cs="Times New Roman"/>
          <w:color w:val="2A2A2A"/>
          <w:sz w:val="22"/>
          <w:szCs w:val="22"/>
        </w:rPr>
        <w:t xml:space="preserve"> либо в случае расторжения указанного договора до реализации мероприятий по постоянному технологическому присоединению.</w:t>
      </w:r>
    </w:p>
    <w:p w:rsidR="00470374" w:rsidRPr="00470374" w:rsidRDefault="00470374" w:rsidP="00470374">
      <w:pPr>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2.3. Заявитель обязуется:</w:t>
      </w:r>
    </w:p>
    <w:p w:rsidR="00470374" w:rsidRPr="00470374" w:rsidRDefault="00470374" w:rsidP="00470374">
      <w:pPr>
        <w:numPr>
          <w:ilvl w:val="0"/>
          <w:numId w:val="5"/>
        </w:numPr>
        <w:tabs>
          <w:tab w:val="left" w:pos="1322"/>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Выполнить технические условия в части обязательств Заявителя в сроки, определенные в настоящем Договоре, и направить уведомление об их исполнении в Сетевую организацию;</w:t>
      </w:r>
    </w:p>
    <w:p w:rsidR="00470374" w:rsidRPr="00470374" w:rsidRDefault="00470374" w:rsidP="00470374">
      <w:pPr>
        <w:numPr>
          <w:ilvl w:val="0"/>
          <w:numId w:val="5"/>
        </w:numPr>
        <w:tabs>
          <w:tab w:val="left" w:pos="1317"/>
        </w:tabs>
        <w:spacing w:line="252" w:lineRule="auto"/>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В случае возникновения у Заявителя в ходе проектирования необходимости частичного отступления от технических условий согласовать такие изменения с Сетевой организацией;</w:t>
      </w:r>
    </w:p>
    <w:p w:rsidR="00470374" w:rsidRPr="00470374" w:rsidRDefault="00470374" w:rsidP="00882EEC">
      <w:pPr>
        <w:numPr>
          <w:ilvl w:val="0"/>
          <w:numId w:val="5"/>
        </w:numPr>
        <w:tabs>
          <w:tab w:val="left" w:pos="1327"/>
        </w:tabs>
        <w:spacing w:line="252" w:lineRule="auto"/>
        <w:ind w:firstLine="851"/>
        <w:contextualSpacing/>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Предоставить возможность Сетевой организации провести проверку выполнения Заявителем технических условий;</w:t>
      </w:r>
    </w:p>
    <w:p w:rsidR="00470374" w:rsidRPr="00470374" w:rsidRDefault="00470374" w:rsidP="00882EEC">
      <w:pPr>
        <w:numPr>
          <w:ilvl w:val="0"/>
          <w:numId w:val="5"/>
        </w:numPr>
        <w:tabs>
          <w:tab w:val="left" w:pos="1331"/>
        </w:tabs>
        <w:spacing w:after="240" w:line="252" w:lineRule="auto"/>
        <w:ind w:firstLine="851"/>
        <w:contextualSpacing/>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A2A2A"/>
          <w:sz w:val="22"/>
          <w:szCs w:val="22"/>
        </w:rPr>
        <w:t>Осуществить перечисление денежных средств в соответствии с условиями настоящего Договора;</w:t>
      </w:r>
    </w:p>
    <w:p w:rsidR="00470374" w:rsidRPr="00470374" w:rsidRDefault="00470374" w:rsidP="00882EEC">
      <w:pPr>
        <w:numPr>
          <w:ilvl w:val="0"/>
          <w:numId w:val="5"/>
        </w:numPr>
        <w:tabs>
          <w:tab w:val="left" w:pos="1313"/>
        </w:tabs>
        <w:ind w:firstLine="851"/>
        <w:contextualSpacing/>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энергопринимающих устройств Заявителя (в случаях, предусмотренных действующим законодательством);</w:t>
      </w:r>
    </w:p>
    <w:p w:rsidR="00470374" w:rsidRPr="00470374" w:rsidRDefault="00470374" w:rsidP="00470374">
      <w:pPr>
        <w:numPr>
          <w:ilvl w:val="0"/>
          <w:numId w:val="5"/>
        </w:numPr>
        <w:tabs>
          <w:tab w:val="left" w:pos="1303"/>
        </w:tabs>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В течение 5 рабочих дней со дня получения подписать представленный Сетевой организацией акт об осуществлении временного технологического присоединения.</w:t>
      </w:r>
    </w:p>
    <w:p w:rsidR="00470374" w:rsidRPr="00470374" w:rsidRDefault="00470374" w:rsidP="00470374">
      <w:pPr>
        <w:numPr>
          <w:ilvl w:val="0"/>
          <w:numId w:val="6"/>
        </w:numPr>
        <w:tabs>
          <w:tab w:val="left" w:pos="1243"/>
        </w:tabs>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Заявитель имеет право:</w:t>
      </w:r>
    </w:p>
    <w:p w:rsidR="00470374" w:rsidRPr="00882EEC" w:rsidRDefault="00470374" w:rsidP="00470374">
      <w:pPr>
        <w:numPr>
          <w:ilvl w:val="0"/>
          <w:numId w:val="7"/>
        </w:numPr>
        <w:tabs>
          <w:tab w:val="left" w:pos="1303"/>
        </w:tabs>
        <w:spacing w:after="240"/>
        <w:ind w:firstLine="851"/>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Запрашивать и получать у Сетевой организации письменные разъяснения порядка выполнения мероприятий, предусмотренных техническими условиями.</w:t>
      </w:r>
    </w:p>
    <w:p w:rsidR="00882EEC" w:rsidRPr="00470374" w:rsidRDefault="00882EEC" w:rsidP="00882EEC">
      <w:pPr>
        <w:tabs>
          <w:tab w:val="left" w:pos="1303"/>
        </w:tabs>
        <w:spacing w:after="240"/>
        <w:ind w:left="851"/>
        <w:jc w:val="both"/>
        <w:rPr>
          <w:rFonts w:ascii="Times New Roman" w:eastAsia="Times New Roman" w:hAnsi="Times New Roman" w:cs="Times New Roman"/>
          <w:color w:val="2A2A2A"/>
          <w:sz w:val="22"/>
          <w:szCs w:val="22"/>
        </w:rPr>
      </w:pPr>
    </w:p>
    <w:p w:rsidR="00470374" w:rsidRPr="00470374" w:rsidRDefault="00470374" w:rsidP="00470374">
      <w:pPr>
        <w:pStyle w:val="1"/>
        <w:numPr>
          <w:ilvl w:val="0"/>
          <w:numId w:val="4"/>
        </w:numPr>
        <w:shd w:val="clear" w:color="auto" w:fill="auto"/>
        <w:spacing w:before="120" w:after="260" w:line="240" w:lineRule="auto"/>
        <w:jc w:val="center"/>
        <w:rPr>
          <w:b/>
          <w:bCs/>
        </w:rPr>
      </w:pPr>
      <w:bookmarkStart w:id="2" w:name="bookmark2"/>
      <w:bookmarkStart w:id="3" w:name="bookmark3"/>
      <w:r w:rsidRPr="00470374">
        <w:rPr>
          <w:b/>
          <w:bCs/>
        </w:rPr>
        <w:t>Размер платы за технологическое присоединение и порядок оплаты</w:t>
      </w:r>
      <w:bookmarkEnd w:id="2"/>
      <w:bookmarkEnd w:id="3"/>
    </w:p>
    <w:p w:rsidR="000B229D" w:rsidRPr="000B229D" w:rsidRDefault="00470374" w:rsidP="000B229D">
      <w:pPr>
        <w:jc w:val="both"/>
        <w:rPr>
          <w:rFonts w:ascii="Times New Roman" w:eastAsia="Times New Roman" w:hAnsi="Times New Roman" w:cs="Times New Roman"/>
          <w:color w:val="282828"/>
          <w:sz w:val="22"/>
          <w:szCs w:val="22"/>
        </w:rPr>
      </w:pPr>
      <w:r w:rsidRPr="000B229D">
        <w:rPr>
          <w:rFonts w:ascii="Times New Roman" w:eastAsia="Times New Roman" w:hAnsi="Times New Roman" w:cs="Times New Roman"/>
          <w:color w:val="282828"/>
          <w:sz w:val="22"/>
          <w:szCs w:val="22"/>
        </w:rPr>
        <w:lastRenderedPageBreak/>
        <w:t xml:space="preserve">Размер платы за технологическое присоединение определяется в соответствии с </w:t>
      </w:r>
      <w:r w:rsidR="006F0F2C">
        <w:rPr>
          <w:rFonts w:ascii="Times New Roman" w:eastAsia="Times New Roman" w:hAnsi="Times New Roman" w:cs="Times New Roman"/>
          <w:color w:val="282828"/>
          <w:sz w:val="22"/>
          <w:szCs w:val="22"/>
        </w:rPr>
        <w:t>_______________</w:t>
      </w:r>
      <w:r w:rsidRPr="000B229D">
        <w:rPr>
          <w:rFonts w:ascii="Times New Roman" w:eastAsia="Times New Roman" w:hAnsi="Times New Roman" w:cs="Times New Roman"/>
          <w:color w:val="282828"/>
          <w:sz w:val="22"/>
          <w:szCs w:val="22"/>
        </w:rPr>
        <w:t xml:space="preserve"> и составляет </w:t>
      </w:r>
      <w:r w:rsidR="006F0F2C">
        <w:rPr>
          <w:rFonts w:ascii="Times New Roman" w:eastAsia="Times New Roman" w:hAnsi="Times New Roman" w:cs="Times New Roman"/>
          <w:color w:val="282828"/>
          <w:sz w:val="22"/>
          <w:szCs w:val="22"/>
        </w:rPr>
        <w:t>______________</w:t>
      </w:r>
      <w:r w:rsidR="000B229D" w:rsidRPr="000B229D">
        <w:rPr>
          <w:rFonts w:ascii="Times New Roman" w:eastAsia="Times New Roman" w:hAnsi="Times New Roman" w:cs="Times New Roman"/>
          <w:color w:val="282828"/>
          <w:sz w:val="22"/>
          <w:szCs w:val="22"/>
        </w:rPr>
        <w:t xml:space="preserve">, в том числе НДС (20%) в размере </w:t>
      </w:r>
      <w:r w:rsidR="006F0F2C">
        <w:rPr>
          <w:rFonts w:ascii="Times New Roman" w:eastAsia="Times New Roman" w:hAnsi="Times New Roman" w:cs="Times New Roman"/>
          <w:color w:val="282828"/>
          <w:sz w:val="22"/>
          <w:szCs w:val="22"/>
        </w:rPr>
        <w:t>____________________</w:t>
      </w:r>
      <w:r w:rsidR="00093278">
        <w:rPr>
          <w:rFonts w:ascii="Times New Roman" w:eastAsia="Times New Roman" w:hAnsi="Times New Roman" w:cs="Times New Roman"/>
          <w:color w:val="282828"/>
          <w:sz w:val="22"/>
          <w:szCs w:val="22"/>
        </w:rPr>
        <w:t>.</w:t>
      </w:r>
    </w:p>
    <w:p w:rsidR="00470374" w:rsidRPr="004D0F27" w:rsidRDefault="00470374" w:rsidP="00313444">
      <w:pPr>
        <w:pStyle w:val="a4"/>
        <w:numPr>
          <w:ilvl w:val="1"/>
          <w:numId w:val="8"/>
        </w:numPr>
        <w:tabs>
          <w:tab w:val="left" w:pos="1303"/>
        </w:tabs>
        <w:ind w:left="0" w:firstLine="851"/>
        <w:jc w:val="both"/>
        <w:rPr>
          <w:rFonts w:ascii="Times New Roman" w:eastAsia="Times New Roman" w:hAnsi="Times New Roman" w:cs="Times New Roman"/>
          <w:color w:val="282828"/>
          <w:sz w:val="22"/>
          <w:szCs w:val="22"/>
        </w:rPr>
      </w:pPr>
      <w:r w:rsidRPr="004D0F27">
        <w:rPr>
          <w:rFonts w:ascii="Times New Roman" w:eastAsia="Times New Roman" w:hAnsi="Times New Roman" w:cs="Times New Roman"/>
          <w:color w:val="282828"/>
          <w:sz w:val="22"/>
          <w:szCs w:val="22"/>
        </w:rPr>
        <w:t>Внесение платы за временное технологическое присоединение осуществляется Заявителем в течение 10 рабочих дней с даты заключения настоящего договора.</w:t>
      </w:r>
    </w:p>
    <w:p w:rsidR="00470374" w:rsidRPr="00470374" w:rsidRDefault="00E92946" w:rsidP="00E92946">
      <w:pPr>
        <w:pStyle w:val="a4"/>
        <w:numPr>
          <w:ilvl w:val="1"/>
          <w:numId w:val="8"/>
        </w:numPr>
        <w:tabs>
          <w:tab w:val="left" w:pos="1145"/>
        </w:tabs>
        <w:spacing w:after="240" w:line="252" w:lineRule="auto"/>
        <w:ind w:left="0" w:firstLine="851"/>
        <w:jc w:val="both"/>
        <w:rPr>
          <w:rFonts w:ascii="Times New Roman" w:eastAsia="Times New Roman" w:hAnsi="Times New Roman" w:cs="Times New Roman"/>
          <w:color w:val="2A2A2A"/>
          <w:sz w:val="22"/>
          <w:szCs w:val="22"/>
        </w:rPr>
      </w:pPr>
      <w:r>
        <w:rPr>
          <w:rFonts w:ascii="Times New Roman" w:eastAsia="Times New Roman" w:hAnsi="Times New Roman" w:cs="Times New Roman"/>
          <w:color w:val="282828"/>
          <w:sz w:val="22"/>
          <w:szCs w:val="22"/>
        </w:rPr>
        <w:t xml:space="preserve"> </w:t>
      </w:r>
      <w:r w:rsidR="00470374" w:rsidRPr="00470374">
        <w:rPr>
          <w:rFonts w:ascii="Times New Roman" w:eastAsia="Times New Roman" w:hAnsi="Times New Roman" w:cs="Times New Roman"/>
          <w:color w:val="282828"/>
          <w:sz w:val="22"/>
          <w:szCs w:val="22"/>
        </w:rPr>
        <w:t>Датой исполнения обязательств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0374" w:rsidRPr="00470374" w:rsidRDefault="00470374" w:rsidP="00470374">
      <w:pPr>
        <w:pStyle w:val="1"/>
        <w:numPr>
          <w:ilvl w:val="0"/>
          <w:numId w:val="4"/>
        </w:numPr>
        <w:shd w:val="clear" w:color="auto" w:fill="auto"/>
        <w:spacing w:before="120" w:after="260" w:line="240" w:lineRule="auto"/>
        <w:jc w:val="center"/>
        <w:rPr>
          <w:b/>
          <w:bCs/>
        </w:rPr>
      </w:pPr>
      <w:r w:rsidRPr="00470374">
        <w:rPr>
          <w:b/>
          <w:bCs/>
        </w:rPr>
        <w:t>Разграничение балансовой принадлежности электрических сетей и</w:t>
      </w:r>
      <w:bookmarkStart w:id="4" w:name="bookmark4"/>
      <w:bookmarkStart w:id="5" w:name="bookmark5"/>
      <w:r w:rsidRPr="00470374">
        <w:rPr>
          <w:b/>
          <w:bCs/>
        </w:rPr>
        <w:t xml:space="preserve"> эксплуатационной ответственности Сторон</w:t>
      </w:r>
      <w:bookmarkEnd w:id="4"/>
      <w:bookmarkEnd w:id="5"/>
    </w:p>
    <w:p w:rsidR="00470374" w:rsidRPr="00470374" w:rsidRDefault="00470374" w:rsidP="00470374">
      <w:pPr>
        <w:tabs>
          <w:tab w:val="left" w:pos="1149"/>
        </w:tabs>
        <w:spacing w:after="240" w:line="252" w:lineRule="auto"/>
        <w:ind w:firstLine="993"/>
        <w:jc w:val="both"/>
        <w:rPr>
          <w:rFonts w:ascii="Times New Roman" w:eastAsia="Times New Roman" w:hAnsi="Times New Roman" w:cs="Times New Roman"/>
          <w:color w:val="2A2A2A"/>
          <w:sz w:val="22"/>
          <w:szCs w:val="22"/>
        </w:rPr>
      </w:pPr>
      <w:r>
        <w:rPr>
          <w:rFonts w:ascii="Times New Roman" w:eastAsia="Times New Roman" w:hAnsi="Times New Roman" w:cs="Times New Roman"/>
          <w:color w:val="282828"/>
          <w:sz w:val="22"/>
          <w:szCs w:val="22"/>
        </w:rPr>
        <w:t xml:space="preserve">4.1 </w:t>
      </w:r>
      <w:r w:rsidRPr="00470374">
        <w:rPr>
          <w:rFonts w:ascii="Times New Roman" w:eastAsia="Times New Roman" w:hAnsi="Times New Roman" w:cs="Times New Roman"/>
          <w:color w:val="282828"/>
          <w:sz w:val="22"/>
          <w:szCs w:val="22"/>
        </w:rPr>
        <w:t>Граница балансовой принадлежности электрических сетей и эксплуатационной ответственности Сторон определяется в акте об осуществлении временного технологического присоединения.</w:t>
      </w:r>
    </w:p>
    <w:p w:rsidR="00470374" w:rsidRPr="00470374" w:rsidRDefault="00470374" w:rsidP="00470374">
      <w:pPr>
        <w:pStyle w:val="1"/>
        <w:numPr>
          <w:ilvl w:val="0"/>
          <w:numId w:val="4"/>
        </w:numPr>
        <w:shd w:val="clear" w:color="auto" w:fill="auto"/>
        <w:spacing w:before="120" w:after="260" w:line="240" w:lineRule="auto"/>
        <w:jc w:val="center"/>
        <w:rPr>
          <w:b/>
          <w:bCs/>
        </w:rPr>
      </w:pPr>
      <w:bookmarkStart w:id="6" w:name="bookmark6"/>
      <w:bookmarkStart w:id="7" w:name="bookmark7"/>
      <w:r w:rsidRPr="00470374">
        <w:rPr>
          <w:b/>
          <w:bCs/>
        </w:rPr>
        <w:t>Условия изменения, расторжения договора и ответственность Сторон</w:t>
      </w:r>
      <w:bookmarkEnd w:id="6"/>
      <w:bookmarkEnd w:id="7"/>
    </w:p>
    <w:p w:rsidR="00470374" w:rsidRPr="00470374" w:rsidRDefault="00470374" w:rsidP="00470374">
      <w:pPr>
        <w:pStyle w:val="a4"/>
        <w:numPr>
          <w:ilvl w:val="1"/>
          <w:numId w:val="11"/>
        </w:numPr>
        <w:tabs>
          <w:tab w:val="left" w:pos="0"/>
        </w:tabs>
        <w:spacing w:line="252" w:lineRule="auto"/>
        <w:ind w:left="0" w:firstLine="99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Настоящий договор может быть изменен по письменному соглашению сторон или в</w:t>
      </w:r>
      <w:r w:rsidRPr="00470374">
        <w:rPr>
          <w:rFonts w:ascii="Times New Roman" w:eastAsia="Times New Roman" w:hAnsi="Times New Roman" w:cs="Times New Roman"/>
          <w:color w:val="2A2A2A"/>
          <w:sz w:val="22"/>
          <w:szCs w:val="22"/>
        </w:rPr>
        <w:t xml:space="preserve"> </w:t>
      </w:r>
      <w:r w:rsidRPr="00470374">
        <w:rPr>
          <w:rFonts w:ascii="Times New Roman" w:eastAsia="Times New Roman" w:hAnsi="Times New Roman" w:cs="Times New Roman"/>
          <w:color w:val="282828"/>
          <w:sz w:val="22"/>
          <w:szCs w:val="22"/>
        </w:rPr>
        <w:t>судебном порядке.</w:t>
      </w:r>
    </w:p>
    <w:p w:rsidR="00470374" w:rsidRPr="00470374" w:rsidRDefault="00470374" w:rsidP="00470374">
      <w:pPr>
        <w:pStyle w:val="a4"/>
        <w:numPr>
          <w:ilvl w:val="1"/>
          <w:numId w:val="11"/>
        </w:numPr>
        <w:tabs>
          <w:tab w:val="left" w:pos="0"/>
        </w:tabs>
        <w:spacing w:line="252" w:lineRule="auto"/>
        <w:ind w:left="0" w:firstLine="99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470374" w:rsidRPr="00470374" w:rsidRDefault="00470374" w:rsidP="00470374">
      <w:pPr>
        <w:pStyle w:val="a4"/>
        <w:tabs>
          <w:tab w:val="left" w:pos="0"/>
          <w:tab w:val="left" w:pos="9693"/>
        </w:tabs>
        <w:spacing w:line="252" w:lineRule="auto"/>
        <w:ind w:left="0" w:firstLine="993"/>
        <w:jc w:val="both"/>
        <w:rPr>
          <w:rFonts w:ascii="Times New Roman" w:eastAsia="Times New Roman" w:hAnsi="Times New Roman" w:cs="Times New Roman"/>
          <w:color w:val="2A2A2A"/>
          <w:sz w:val="22"/>
          <w:szCs w:val="22"/>
        </w:rPr>
      </w:pPr>
      <w:r>
        <w:rPr>
          <w:rFonts w:ascii="Times New Roman" w:eastAsia="Times New Roman" w:hAnsi="Times New Roman" w:cs="Times New Roman"/>
          <w:color w:val="282828"/>
          <w:sz w:val="22"/>
          <w:szCs w:val="22"/>
        </w:rPr>
        <w:t xml:space="preserve">5.3 </w:t>
      </w:r>
      <w:r w:rsidRPr="00470374">
        <w:rPr>
          <w:rFonts w:ascii="Times New Roman" w:eastAsia="Times New Roman" w:hAnsi="Times New Roman" w:cs="Times New Roman"/>
          <w:color w:val="282828"/>
          <w:sz w:val="22"/>
          <w:szCs w:val="22"/>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0374" w:rsidRPr="00470374" w:rsidRDefault="00470374" w:rsidP="00470374">
      <w:pPr>
        <w:spacing w:line="252" w:lineRule="auto"/>
        <w:ind w:firstLine="780"/>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 xml:space="preserve">Нарушение </w:t>
      </w:r>
      <w:r>
        <w:rPr>
          <w:rFonts w:ascii="Times New Roman" w:eastAsia="Times New Roman" w:hAnsi="Times New Roman" w:cs="Times New Roman"/>
          <w:color w:val="282828"/>
          <w:sz w:val="22"/>
          <w:szCs w:val="22"/>
        </w:rPr>
        <w:t>Заявителем</w:t>
      </w:r>
      <w:r w:rsidRPr="00470374">
        <w:rPr>
          <w:rFonts w:ascii="Times New Roman" w:eastAsia="Times New Roman" w:hAnsi="Times New Roman" w:cs="Times New Roman"/>
          <w:color w:val="282828"/>
          <w:sz w:val="22"/>
          <w:szCs w:val="22"/>
        </w:rPr>
        <w:t xml:space="preserve"> </w:t>
      </w:r>
      <w:r>
        <w:rPr>
          <w:rFonts w:ascii="Times New Roman" w:eastAsia="Times New Roman" w:hAnsi="Times New Roman" w:cs="Times New Roman"/>
          <w:color w:val="282828"/>
          <w:sz w:val="22"/>
          <w:szCs w:val="22"/>
        </w:rPr>
        <w:t>установленного договором</w:t>
      </w:r>
      <w:r w:rsidRPr="00470374">
        <w:rPr>
          <w:rFonts w:ascii="Times New Roman" w:eastAsia="Times New Roman" w:hAnsi="Times New Roman" w:cs="Times New Roman"/>
          <w:color w:val="282828"/>
          <w:sz w:val="22"/>
          <w:szCs w:val="22"/>
        </w:rPr>
        <w:t xml:space="preserve"> срока осуществления мероприятий по </w:t>
      </w:r>
      <w:r>
        <w:rPr>
          <w:rFonts w:ascii="Times New Roman" w:eastAsia="Times New Roman" w:hAnsi="Times New Roman" w:cs="Times New Roman"/>
          <w:color w:val="282828"/>
          <w:sz w:val="22"/>
          <w:szCs w:val="22"/>
        </w:rPr>
        <w:t>технологическому присоединению</w:t>
      </w:r>
      <w:r w:rsidRPr="00470374">
        <w:rPr>
          <w:rFonts w:ascii="Times New Roman" w:eastAsia="Times New Roman" w:hAnsi="Times New Roman" w:cs="Times New Roman"/>
          <w:color w:val="282828"/>
          <w:sz w:val="22"/>
          <w:szCs w:val="22"/>
        </w:rPr>
        <w:t xml:space="preserve"> (в случае е</w:t>
      </w:r>
      <w:r>
        <w:rPr>
          <w:rFonts w:ascii="Times New Roman" w:eastAsia="Times New Roman" w:hAnsi="Times New Roman" w:cs="Times New Roman"/>
          <w:color w:val="282828"/>
          <w:sz w:val="22"/>
          <w:szCs w:val="22"/>
        </w:rPr>
        <w:t xml:space="preserve">сли </w:t>
      </w:r>
      <w:r w:rsidRPr="00470374">
        <w:rPr>
          <w:rFonts w:ascii="Times New Roman" w:eastAsia="Times New Roman" w:hAnsi="Times New Roman" w:cs="Times New Roman"/>
          <w:color w:val="282828"/>
          <w:sz w:val="22"/>
          <w:szCs w:val="22"/>
        </w:rPr>
        <w:t xml:space="preserve">техническими условиями предусмотрен поэтапный ввод в работу </w:t>
      </w:r>
      <w:r>
        <w:rPr>
          <w:rFonts w:ascii="Times New Roman" w:eastAsia="Times New Roman" w:hAnsi="Times New Roman" w:cs="Times New Roman"/>
          <w:color w:val="282828"/>
          <w:sz w:val="22"/>
          <w:szCs w:val="22"/>
        </w:rPr>
        <w:t>энергопринимающих устройств</w:t>
      </w:r>
      <w:r w:rsidRPr="00470374">
        <w:rPr>
          <w:rFonts w:ascii="Times New Roman" w:eastAsia="Times New Roman" w:hAnsi="Times New Roman" w:cs="Times New Roman"/>
          <w:color w:val="282828"/>
          <w:sz w:val="22"/>
          <w:szCs w:val="22"/>
        </w:rPr>
        <w:t xml:space="preserve"> - мероприятий, предусмотренных очередным этапом) на 12 и </w:t>
      </w:r>
      <w:r>
        <w:rPr>
          <w:rFonts w:ascii="Times New Roman" w:eastAsia="Times New Roman" w:hAnsi="Times New Roman" w:cs="Times New Roman"/>
          <w:color w:val="282828"/>
          <w:sz w:val="22"/>
          <w:szCs w:val="22"/>
        </w:rPr>
        <w:t>более</w:t>
      </w:r>
      <w:r w:rsidRPr="00470374">
        <w:rPr>
          <w:rFonts w:ascii="Times New Roman" w:eastAsia="Times New Roman" w:hAnsi="Times New Roman" w:cs="Times New Roman"/>
          <w:color w:val="282828"/>
          <w:sz w:val="22"/>
          <w:szCs w:val="22"/>
        </w:rPr>
        <w:t xml:space="preserve"> месяцев при </w:t>
      </w:r>
      <w:r>
        <w:rPr>
          <w:rFonts w:ascii="Times New Roman" w:eastAsia="Times New Roman" w:hAnsi="Times New Roman" w:cs="Times New Roman"/>
          <w:color w:val="282828"/>
          <w:sz w:val="22"/>
          <w:szCs w:val="22"/>
        </w:rPr>
        <w:t>условии</w:t>
      </w:r>
      <w:r w:rsidRPr="00470374">
        <w:rPr>
          <w:rFonts w:ascii="Times New Roman" w:eastAsia="Times New Roman" w:hAnsi="Times New Roman" w:cs="Times New Roman"/>
          <w:color w:val="282828"/>
          <w:sz w:val="22"/>
          <w:szCs w:val="22"/>
        </w:rPr>
        <w:t xml:space="preserve">, что Сетевой </w:t>
      </w:r>
      <w:r>
        <w:rPr>
          <w:rFonts w:ascii="Times New Roman" w:eastAsia="Times New Roman" w:hAnsi="Times New Roman" w:cs="Times New Roman"/>
          <w:color w:val="282828"/>
          <w:sz w:val="22"/>
          <w:szCs w:val="22"/>
        </w:rPr>
        <w:t>организацией</w:t>
      </w:r>
      <w:r w:rsidRPr="00470374">
        <w:rPr>
          <w:rFonts w:ascii="Times New Roman" w:eastAsia="Times New Roman" w:hAnsi="Times New Roman" w:cs="Times New Roman"/>
          <w:color w:val="282828"/>
          <w:sz w:val="22"/>
          <w:szCs w:val="22"/>
        </w:rPr>
        <w:t xml:space="preserve"> в </w:t>
      </w:r>
      <w:r>
        <w:rPr>
          <w:rFonts w:ascii="Times New Roman" w:eastAsia="Times New Roman" w:hAnsi="Times New Roman" w:cs="Times New Roman"/>
          <w:color w:val="282828"/>
          <w:sz w:val="22"/>
          <w:szCs w:val="22"/>
        </w:rPr>
        <w:t>полном</w:t>
      </w:r>
      <w:r w:rsidRPr="00470374">
        <w:rPr>
          <w:rFonts w:ascii="Times New Roman" w:eastAsia="Times New Roman" w:hAnsi="Times New Roman" w:cs="Times New Roman"/>
          <w:color w:val="282828"/>
          <w:sz w:val="22"/>
          <w:szCs w:val="22"/>
        </w:rPr>
        <w:t xml:space="preserve"> объеме выполнены мероприятия по </w:t>
      </w:r>
      <w:r>
        <w:rPr>
          <w:rFonts w:ascii="Times New Roman" w:eastAsia="Times New Roman" w:hAnsi="Times New Roman" w:cs="Times New Roman"/>
          <w:color w:val="282828"/>
          <w:sz w:val="22"/>
          <w:szCs w:val="22"/>
        </w:rPr>
        <w:t>технологическому</w:t>
      </w:r>
      <w:r w:rsidRPr="00470374">
        <w:rPr>
          <w:rFonts w:ascii="Times New Roman" w:eastAsia="Times New Roman" w:hAnsi="Times New Roman" w:cs="Times New Roman"/>
          <w:color w:val="282828"/>
          <w:sz w:val="22"/>
          <w:szCs w:val="22"/>
        </w:rPr>
        <w:t xml:space="preserve"> присоединению, </w:t>
      </w:r>
      <w:r>
        <w:rPr>
          <w:rFonts w:ascii="Times New Roman" w:eastAsia="Times New Roman" w:hAnsi="Times New Roman" w:cs="Times New Roman"/>
          <w:color w:val="282828"/>
          <w:sz w:val="22"/>
          <w:szCs w:val="22"/>
        </w:rPr>
        <w:t>срок</w:t>
      </w:r>
      <w:r w:rsidRPr="00470374">
        <w:rPr>
          <w:rFonts w:ascii="Times New Roman" w:eastAsia="Times New Roman" w:hAnsi="Times New Roman" w:cs="Times New Roman"/>
          <w:color w:val="282828"/>
          <w:sz w:val="22"/>
          <w:szCs w:val="22"/>
        </w:rPr>
        <w:t xml:space="preserve"> осуществления которых по </w:t>
      </w:r>
      <w:r>
        <w:rPr>
          <w:rFonts w:ascii="Times New Roman" w:eastAsia="Times New Roman" w:hAnsi="Times New Roman" w:cs="Times New Roman"/>
          <w:color w:val="282828"/>
          <w:sz w:val="22"/>
          <w:szCs w:val="22"/>
        </w:rPr>
        <w:t>договору</w:t>
      </w:r>
      <w:r w:rsidRPr="00470374">
        <w:rPr>
          <w:rFonts w:ascii="Times New Roman" w:eastAsia="Times New Roman" w:hAnsi="Times New Roman" w:cs="Times New Roman"/>
          <w:color w:val="282828"/>
          <w:sz w:val="22"/>
          <w:szCs w:val="22"/>
        </w:rPr>
        <w:t xml:space="preserve"> наступает ранее указанного нарушенного Заявителем срока </w:t>
      </w:r>
      <w:r>
        <w:rPr>
          <w:rFonts w:ascii="Times New Roman" w:eastAsia="Times New Roman" w:hAnsi="Times New Roman" w:cs="Times New Roman"/>
          <w:color w:val="282828"/>
          <w:sz w:val="22"/>
          <w:szCs w:val="22"/>
        </w:rPr>
        <w:t>осуществления</w:t>
      </w:r>
      <w:r w:rsidRPr="00470374">
        <w:rPr>
          <w:rFonts w:ascii="Times New Roman" w:eastAsia="Times New Roman" w:hAnsi="Times New Roman" w:cs="Times New Roman"/>
          <w:color w:val="282828"/>
          <w:sz w:val="22"/>
          <w:szCs w:val="22"/>
        </w:rPr>
        <w:t xml:space="preserve"> мероприятий по </w:t>
      </w:r>
      <w:r>
        <w:rPr>
          <w:rFonts w:ascii="Times New Roman" w:eastAsia="Times New Roman" w:hAnsi="Times New Roman" w:cs="Times New Roman"/>
          <w:color w:val="282828"/>
          <w:sz w:val="22"/>
          <w:szCs w:val="22"/>
        </w:rPr>
        <w:t>технологическому присоединению</w:t>
      </w:r>
      <w:r w:rsidRPr="00470374">
        <w:rPr>
          <w:rFonts w:ascii="Times New Roman" w:eastAsia="Times New Roman" w:hAnsi="Times New Roman" w:cs="Times New Roman"/>
          <w:color w:val="282828"/>
          <w:sz w:val="22"/>
          <w:szCs w:val="22"/>
        </w:rPr>
        <w:t>, может служить о</w:t>
      </w:r>
      <w:r>
        <w:rPr>
          <w:rFonts w:ascii="Times New Roman" w:eastAsia="Times New Roman" w:hAnsi="Times New Roman" w:cs="Times New Roman"/>
          <w:color w:val="282828"/>
          <w:sz w:val="22"/>
          <w:szCs w:val="22"/>
        </w:rPr>
        <w:t>снованием для расторжения</w:t>
      </w:r>
      <w:r w:rsidRPr="00470374">
        <w:rPr>
          <w:rFonts w:ascii="Times New Roman" w:eastAsia="Times New Roman" w:hAnsi="Times New Roman" w:cs="Times New Roman"/>
          <w:color w:val="282828"/>
          <w:sz w:val="22"/>
          <w:szCs w:val="22"/>
        </w:rPr>
        <w:t xml:space="preserve"> договора по требованию Сетевой </w:t>
      </w:r>
      <w:r>
        <w:rPr>
          <w:rFonts w:ascii="Times New Roman" w:eastAsia="Times New Roman" w:hAnsi="Times New Roman" w:cs="Times New Roman"/>
          <w:color w:val="282828"/>
          <w:sz w:val="22"/>
          <w:szCs w:val="22"/>
        </w:rPr>
        <w:t>организации</w:t>
      </w:r>
      <w:r w:rsidRPr="00470374">
        <w:rPr>
          <w:rFonts w:ascii="Times New Roman" w:eastAsia="Times New Roman" w:hAnsi="Times New Roman" w:cs="Times New Roman"/>
          <w:color w:val="282828"/>
          <w:sz w:val="22"/>
          <w:szCs w:val="22"/>
        </w:rPr>
        <w:t xml:space="preserve"> по решению суда.</w:t>
      </w:r>
    </w:p>
    <w:p w:rsidR="00470374" w:rsidRPr="00E92946" w:rsidRDefault="00470374" w:rsidP="00470374">
      <w:pPr>
        <w:pStyle w:val="a4"/>
        <w:numPr>
          <w:ilvl w:val="1"/>
          <w:numId w:val="12"/>
        </w:numPr>
        <w:tabs>
          <w:tab w:val="left" w:pos="1140"/>
        </w:tabs>
        <w:spacing w:line="252" w:lineRule="auto"/>
        <w:ind w:left="0" w:firstLine="99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82828"/>
          <w:sz w:val="22"/>
          <w:szCs w:val="22"/>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w:t>
      </w:r>
      <w:r w:rsidRPr="00470374">
        <w:rPr>
          <w:rFonts w:ascii="Times New Roman" w:eastAsia="Times New Roman" w:hAnsi="Times New Roman" w:cs="Times New Roman"/>
          <w:color w:val="2A2A2A"/>
          <w:sz w:val="22"/>
          <w:szCs w:val="22"/>
        </w:rPr>
        <w:t xml:space="preserve"> </w:t>
      </w:r>
      <w:r w:rsidRPr="00470374">
        <w:rPr>
          <w:rFonts w:ascii="Times New Roman" w:eastAsia="Times New Roman" w:hAnsi="Times New Roman" w:cs="Times New Roman"/>
          <w:color w:val="282828"/>
          <w:sz w:val="22"/>
          <w:szCs w:val="22"/>
        </w:rPr>
        <w:t xml:space="preserve">настоящим абзацем порядке за год </w:t>
      </w:r>
      <w:r w:rsidRPr="00E92946">
        <w:rPr>
          <w:rFonts w:ascii="Times New Roman" w:eastAsia="Times New Roman" w:hAnsi="Times New Roman" w:cs="Times New Roman"/>
          <w:color w:val="282828"/>
          <w:sz w:val="22"/>
          <w:szCs w:val="22"/>
        </w:rPr>
        <w:t>просрочки.</w:t>
      </w:r>
    </w:p>
    <w:p w:rsidR="00470374" w:rsidRPr="00470374" w:rsidRDefault="00470374" w:rsidP="00470374">
      <w:pPr>
        <w:pStyle w:val="a4"/>
        <w:tabs>
          <w:tab w:val="left" w:pos="1140"/>
        </w:tabs>
        <w:spacing w:line="252" w:lineRule="auto"/>
        <w:ind w:left="0"/>
        <w:jc w:val="both"/>
        <w:rPr>
          <w:rFonts w:ascii="Times New Roman" w:eastAsia="Times New Roman" w:hAnsi="Times New Roman" w:cs="Times New Roman"/>
          <w:color w:val="2A2A2A"/>
          <w:sz w:val="22"/>
          <w:szCs w:val="22"/>
        </w:rPr>
      </w:pPr>
      <w:r w:rsidRPr="00E92946">
        <w:rPr>
          <w:rFonts w:ascii="Times New Roman" w:eastAsia="Times New Roman" w:hAnsi="Times New Roman" w:cs="Times New Roman"/>
          <w:color w:val="262626"/>
          <w:sz w:val="22"/>
          <w:szCs w:val="22"/>
        </w:rPr>
        <w:tab/>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w:t>
      </w:r>
      <w:r w:rsidRPr="00470374">
        <w:rPr>
          <w:rFonts w:ascii="Times New Roman" w:eastAsia="Times New Roman" w:hAnsi="Times New Roman" w:cs="Times New Roman"/>
          <w:color w:val="262626"/>
          <w:sz w:val="22"/>
          <w:szCs w:val="22"/>
        </w:rPr>
        <w:t xml:space="preserve">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470374" w:rsidRPr="00470374" w:rsidRDefault="00470374" w:rsidP="00E92946">
      <w:pPr>
        <w:numPr>
          <w:ilvl w:val="1"/>
          <w:numId w:val="12"/>
        </w:numPr>
        <w:tabs>
          <w:tab w:val="left" w:pos="1127"/>
        </w:tabs>
        <w:ind w:left="0" w:firstLine="99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62626"/>
          <w:sz w:val="22"/>
          <w:szCs w:val="22"/>
        </w:rPr>
        <w:t>За неисполнение или ненадлежащее исполнение обязательств по настоящему д</w:t>
      </w:r>
      <w:r>
        <w:rPr>
          <w:rFonts w:ascii="Times New Roman" w:eastAsia="Times New Roman" w:hAnsi="Times New Roman" w:cs="Times New Roman"/>
          <w:color w:val="262626"/>
          <w:sz w:val="22"/>
          <w:szCs w:val="22"/>
        </w:rPr>
        <w:t>оговору Стороны несут ответстве</w:t>
      </w:r>
      <w:r w:rsidRPr="00470374">
        <w:rPr>
          <w:rFonts w:ascii="Times New Roman" w:eastAsia="Times New Roman" w:hAnsi="Times New Roman" w:cs="Times New Roman"/>
          <w:color w:val="262626"/>
          <w:sz w:val="22"/>
          <w:szCs w:val="22"/>
        </w:rPr>
        <w:t>н</w:t>
      </w:r>
      <w:r>
        <w:rPr>
          <w:rFonts w:ascii="Times New Roman" w:eastAsia="Times New Roman" w:hAnsi="Times New Roman" w:cs="Times New Roman"/>
          <w:color w:val="262626"/>
          <w:sz w:val="22"/>
          <w:szCs w:val="22"/>
        </w:rPr>
        <w:t>н</w:t>
      </w:r>
      <w:r w:rsidRPr="00470374">
        <w:rPr>
          <w:rFonts w:ascii="Times New Roman" w:eastAsia="Times New Roman" w:hAnsi="Times New Roman" w:cs="Times New Roman"/>
          <w:color w:val="262626"/>
          <w:sz w:val="22"/>
          <w:szCs w:val="22"/>
        </w:rPr>
        <w:t>ость в соответствии с законодательством Российской Федерации.</w:t>
      </w:r>
    </w:p>
    <w:p w:rsidR="00F12088" w:rsidRPr="000B229D" w:rsidRDefault="00470374" w:rsidP="000B229D">
      <w:pPr>
        <w:numPr>
          <w:ilvl w:val="1"/>
          <w:numId w:val="12"/>
        </w:numPr>
        <w:tabs>
          <w:tab w:val="left" w:pos="1132"/>
        </w:tabs>
        <w:spacing w:after="260"/>
        <w:ind w:left="0" w:firstLine="99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62626"/>
          <w:sz w:val="22"/>
          <w:szCs w:val="22"/>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0374" w:rsidRPr="00470374" w:rsidRDefault="00470374" w:rsidP="00470374">
      <w:pPr>
        <w:pStyle w:val="1"/>
        <w:numPr>
          <w:ilvl w:val="0"/>
          <w:numId w:val="4"/>
        </w:numPr>
        <w:shd w:val="clear" w:color="auto" w:fill="auto"/>
        <w:spacing w:before="120" w:after="260" w:line="240" w:lineRule="auto"/>
        <w:jc w:val="center"/>
        <w:rPr>
          <w:b/>
          <w:bCs/>
        </w:rPr>
      </w:pPr>
      <w:bookmarkStart w:id="8" w:name="bookmark8"/>
      <w:bookmarkStart w:id="9" w:name="bookmark9"/>
      <w:r w:rsidRPr="00470374">
        <w:rPr>
          <w:b/>
          <w:bCs/>
        </w:rPr>
        <w:t>Порядок разрешения споров</w:t>
      </w:r>
      <w:bookmarkEnd w:id="8"/>
      <w:bookmarkEnd w:id="9"/>
    </w:p>
    <w:p w:rsidR="00470374" w:rsidRPr="00470374" w:rsidRDefault="00470374" w:rsidP="00E92946">
      <w:pPr>
        <w:pStyle w:val="a4"/>
        <w:numPr>
          <w:ilvl w:val="1"/>
          <w:numId w:val="13"/>
        </w:numPr>
        <w:tabs>
          <w:tab w:val="left" w:pos="1146"/>
        </w:tabs>
        <w:spacing w:after="260"/>
        <w:ind w:left="0" w:firstLine="992"/>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62626"/>
          <w:sz w:val="22"/>
          <w:szCs w:val="22"/>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470374" w:rsidRPr="00470374" w:rsidRDefault="00470374" w:rsidP="00470374">
      <w:pPr>
        <w:pStyle w:val="1"/>
        <w:numPr>
          <w:ilvl w:val="0"/>
          <w:numId w:val="4"/>
        </w:numPr>
        <w:shd w:val="clear" w:color="auto" w:fill="auto"/>
        <w:spacing w:before="120" w:after="260" w:line="240" w:lineRule="auto"/>
        <w:jc w:val="center"/>
        <w:rPr>
          <w:b/>
          <w:bCs/>
        </w:rPr>
      </w:pPr>
      <w:bookmarkStart w:id="10" w:name="bookmark10"/>
      <w:bookmarkStart w:id="11" w:name="bookmark11"/>
      <w:r w:rsidRPr="00470374">
        <w:rPr>
          <w:b/>
          <w:bCs/>
        </w:rPr>
        <w:t>Заключительные положения</w:t>
      </w:r>
      <w:bookmarkEnd w:id="10"/>
      <w:bookmarkEnd w:id="11"/>
    </w:p>
    <w:p w:rsidR="00470374" w:rsidRPr="00470374" w:rsidRDefault="00470374" w:rsidP="00E92946">
      <w:pPr>
        <w:pStyle w:val="a4"/>
        <w:numPr>
          <w:ilvl w:val="1"/>
          <w:numId w:val="14"/>
        </w:numPr>
        <w:tabs>
          <w:tab w:val="left" w:pos="1156"/>
        </w:tabs>
        <w:spacing w:line="252" w:lineRule="auto"/>
        <w:ind w:left="0" w:firstLine="99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62626"/>
          <w:sz w:val="22"/>
          <w:szCs w:val="22"/>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470374" w:rsidRPr="00470374" w:rsidRDefault="00470374" w:rsidP="00E92946">
      <w:pPr>
        <w:numPr>
          <w:ilvl w:val="1"/>
          <w:numId w:val="14"/>
        </w:numPr>
        <w:tabs>
          <w:tab w:val="left" w:pos="1151"/>
        </w:tabs>
        <w:spacing w:after="380" w:line="252" w:lineRule="auto"/>
        <w:ind w:firstLine="633"/>
        <w:jc w:val="both"/>
        <w:rPr>
          <w:rFonts w:ascii="Times New Roman" w:eastAsia="Times New Roman" w:hAnsi="Times New Roman" w:cs="Times New Roman"/>
          <w:color w:val="2A2A2A"/>
          <w:sz w:val="22"/>
          <w:szCs w:val="22"/>
        </w:rPr>
      </w:pPr>
      <w:r w:rsidRPr="00470374">
        <w:rPr>
          <w:rFonts w:ascii="Times New Roman" w:eastAsia="Times New Roman" w:hAnsi="Times New Roman" w:cs="Times New Roman"/>
          <w:color w:val="262626"/>
          <w:sz w:val="22"/>
          <w:szCs w:val="22"/>
        </w:rPr>
        <w:lastRenderedPageBreak/>
        <w:t>Настоящий договор составлен и подписан в двух экземплярах, по одному для каждой из Сторон.</w:t>
      </w:r>
    </w:p>
    <w:p w:rsidR="00470374" w:rsidRPr="000B229D" w:rsidRDefault="00882EEC" w:rsidP="00470374">
      <w:pPr>
        <w:spacing w:after="380"/>
        <w:jc w:val="center"/>
        <w:rPr>
          <w:rFonts w:ascii="Times New Roman" w:eastAsia="Times New Roman" w:hAnsi="Times New Roman" w:cs="Times New Roman"/>
          <w:color w:val="262626"/>
          <w:sz w:val="22"/>
          <w:szCs w:val="22"/>
        </w:rPr>
      </w:pPr>
      <w:r>
        <w:rPr>
          <w:rFonts w:ascii="Times New Roman" w:eastAsia="Times New Roman" w:hAnsi="Times New Roman" w:cs="Times New Roman"/>
          <w:color w:val="262626"/>
          <w:sz w:val="22"/>
          <w:szCs w:val="22"/>
        </w:rPr>
        <w:t>Приложение № 1 к Д</w:t>
      </w:r>
      <w:r w:rsidR="00470374">
        <w:rPr>
          <w:rFonts w:ascii="Times New Roman" w:eastAsia="Times New Roman" w:hAnsi="Times New Roman" w:cs="Times New Roman"/>
          <w:color w:val="262626"/>
          <w:sz w:val="22"/>
          <w:szCs w:val="22"/>
        </w:rPr>
        <w:t>оговору: Т</w:t>
      </w:r>
      <w:r w:rsidR="00987E0A">
        <w:rPr>
          <w:rFonts w:ascii="Times New Roman" w:eastAsia="Times New Roman" w:hAnsi="Times New Roman" w:cs="Times New Roman"/>
          <w:color w:val="262626"/>
          <w:sz w:val="22"/>
          <w:szCs w:val="22"/>
        </w:rPr>
        <w:t xml:space="preserve">ехнические условия </w:t>
      </w:r>
      <w:r w:rsidR="003C478F">
        <w:rPr>
          <w:rFonts w:ascii="Times New Roman" w:eastAsia="Times New Roman" w:hAnsi="Times New Roman" w:cs="Times New Roman"/>
          <w:color w:val="262626"/>
          <w:sz w:val="22"/>
          <w:szCs w:val="22"/>
        </w:rPr>
        <w:t xml:space="preserve">№ </w:t>
      </w:r>
      <w:r w:rsidR="006F0F2C">
        <w:rPr>
          <w:rFonts w:ascii="Times New Roman" w:eastAsia="Times New Roman" w:hAnsi="Times New Roman" w:cs="Times New Roman"/>
          <w:b/>
          <w:color w:val="auto"/>
          <w:sz w:val="22"/>
          <w:szCs w:val="22"/>
          <w:lang w:bidi="ar-SA"/>
        </w:rPr>
        <w:t>______</w:t>
      </w:r>
      <w:r w:rsidR="00F57A90" w:rsidRPr="00F57A90">
        <w:rPr>
          <w:rFonts w:ascii="Times New Roman" w:eastAsia="Times New Roman" w:hAnsi="Times New Roman" w:cs="Times New Roman"/>
          <w:color w:val="262626"/>
          <w:sz w:val="22"/>
          <w:szCs w:val="22"/>
        </w:rPr>
        <w:t xml:space="preserve"> </w:t>
      </w:r>
      <w:r w:rsidR="000B229D" w:rsidRPr="00F57A90">
        <w:rPr>
          <w:rFonts w:ascii="Times New Roman" w:eastAsia="Times New Roman" w:hAnsi="Times New Roman" w:cs="Times New Roman"/>
          <w:b/>
          <w:color w:val="262626"/>
          <w:sz w:val="22"/>
          <w:szCs w:val="22"/>
        </w:rPr>
        <w:t xml:space="preserve">от </w:t>
      </w:r>
      <w:r w:rsidR="006F0F2C">
        <w:rPr>
          <w:rFonts w:ascii="Times New Roman" w:eastAsia="Times New Roman" w:hAnsi="Times New Roman" w:cs="Times New Roman"/>
          <w:b/>
          <w:color w:val="auto"/>
          <w:sz w:val="22"/>
          <w:szCs w:val="22"/>
          <w:lang w:bidi="ar-SA"/>
        </w:rPr>
        <w:t>__________</w:t>
      </w:r>
      <w:r w:rsidR="000B229D" w:rsidRPr="00F57A90">
        <w:rPr>
          <w:rFonts w:ascii="Times New Roman" w:eastAsia="Times New Roman" w:hAnsi="Times New Roman" w:cs="Times New Roman"/>
          <w:b/>
          <w:color w:val="auto"/>
          <w:sz w:val="22"/>
          <w:szCs w:val="22"/>
          <w:lang w:bidi="ar-SA"/>
        </w:rPr>
        <w:t>г</w:t>
      </w:r>
      <w:r w:rsidR="00470374" w:rsidRPr="00F57A90">
        <w:rPr>
          <w:rFonts w:ascii="Times New Roman" w:eastAsia="Times New Roman" w:hAnsi="Times New Roman" w:cs="Times New Roman"/>
          <w:color w:val="262626"/>
          <w:sz w:val="22"/>
          <w:szCs w:val="22"/>
        </w:rPr>
        <w:t>.</w:t>
      </w:r>
    </w:p>
    <w:p w:rsidR="00470374" w:rsidRDefault="00470374" w:rsidP="00470374">
      <w:pPr>
        <w:pStyle w:val="1"/>
        <w:numPr>
          <w:ilvl w:val="0"/>
          <w:numId w:val="4"/>
        </w:numPr>
        <w:shd w:val="clear" w:color="auto" w:fill="auto"/>
        <w:spacing w:before="120" w:after="260" w:line="240" w:lineRule="auto"/>
        <w:jc w:val="center"/>
        <w:rPr>
          <w:b/>
          <w:bCs/>
        </w:rPr>
      </w:pPr>
      <w:bookmarkStart w:id="12" w:name="bookmark12"/>
      <w:bookmarkStart w:id="13" w:name="bookmark13"/>
      <w:r w:rsidRPr="00470374">
        <w:rPr>
          <w:b/>
          <w:bCs/>
        </w:rPr>
        <w:t>Реквизиты Сторон</w:t>
      </w:r>
      <w:bookmarkEnd w:id="12"/>
      <w:bookmarkEnd w:id="13"/>
    </w:p>
    <w:tbl>
      <w:tblPr>
        <w:tblW w:w="9923" w:type="dxa"/>
        <w:tblInd w:w="70" w:type="dxa"/>
        <w:tblLayout w:type="fixed"/>
        <w:tblCellMar>
          <w:left w:w="70" w:type="dxa"/>
          <w:right w:w="70" w:type="dxa"/>
        </w:tblCellMar>
        <w:tblLook w:val="0000" w:firstRow="0" w:lastRow="0" w:firstColumn="0" w:lastColumn="0" w:noHBand="0" w:noVBand="0"/>
      </w:tblPr>
      <w:tblGrid>
        <w:gridCol w:w="4820"/>
        <w:gridCol w:w="283"/>
        <w:gridCol w:w="4820"/>
      </w:tblGrid>
      <w:tr w:rsidR="00470374" w:rsidRPr="00470374" w:rsidTr="006133EF">
        <w:trPr>
          <w:trHeight w:val="4251"/>
        </w:trPr>
        <w:tc>
          <w:tcPr>
            <w:tcW w:w="4820" w:type="dxa"/>
          </w:tcPr>
          <w:p w:rsidR="00470374" w:rsidRPr="00470374" w:rsidRDefault="00470374" w:rsidP="00470374">
            <w:pPr>
              <w:widowControl/>
              <w:ind w:right="70"/>
              <w:rPr>
                <w:rFonts w:ascii="Times New Roman" w:eastAsia="Times New Roman" w:hAnsi="Times New Roman" w:cs="Times New Roman"/>
                <w:b/>
                <w:color w:val="auto"/>
                <w:lang w:bidi="ar-SA"/>
              </w:rPr>
            </w:pPr>
            <w:r w:rsidRPr="00470374">
              <w:rPr>
                <w:rFonts w:ascii="Times New Roman" w:eastAsia="Times New Roman" w:hAnsi="Times New Roman" w:cs="Times New Roman"/>
                <w:b/>
                <w:color w:val="auto"/>
                <w:lang w:bidi="ar-SA"/>
              </w:rPr>
              <w:t>СЕТЕВАЯ ОРГАНИЗАЦИЯ:</w:t>
            </w:r>
          </w:p>
          <w:p w:rsidR="00470374" w:rsidRPr="00470374" w:rsidRDefault="00470374" w:rsidP="00470374">
            <w:pPr>
              <w:widowControl/>
              <w:ind w:right="355"/>
              <w:rPr>
                <w:rFonts w:ascii="Times New Roman" w:eastAsia="Times New Roman" w:hAnsi="Times New Roman" w:cs="Times New Roman"/>
                <w:color w:val="auto"/>
                <w:lang w:bidi="ar-SA"/>
              </w:rPr>
            </w:pPr>
            <w:r w:rsidRPr="00470374">
              <w:rPr>
                <w:rFonts w:ascii="Times New Roman" w:eastAsia="Times New Roman" w:hAnsi="Times New Roman" w:cs="Times New Roman"/>
                <w:b/>
                <w:color w:val="auto"/>
                <w:lang w:bidi="ar-SA"/>
              </w:rPr>
              <w:t>Полное наименование:</w:t>
            </w:r>
            <w:r w:rsidRPr="00470374">
              <w:rPr>
                <w:rFonts w:ascii="Times New Roman" w:eastAsia="Times New Roman" w:hAnsi="Times New Roman" w:cs="Times New Roman"/>
                <w:color w:val="auto"/>
                <w:lang w:bidi="ar-SA"/>
              </w:rPr>
              <w:t xml:space="preserve"> Акционерное общество «Синтез Групп»</w:t>
            </w:r>
          </w:p>
          <w:p w:rsidR="00093278" w:rsidRPr="00093278" w:rsidRDefault="00470374" w:rsidP="00470374">
            <w:pPr>
              <w:widowControl/>
              <w:shd w:val="clear" w:color="auto" w:fill="FFFFFF"/>
              <w:autoSpaceDE w:val="0"/>
              <w:autoSpaceDN w:val="0"/>
              <w:adjustRightInd w:val="0"/>
              <w:ind w:right="70"/>
              <w:rPr>
                <w:rFonts w:ascii="Times New Roman" w:eastAsia="Times New Roman" w:hAnsi="Times New Roman" w:cs="Times New Roman"/>
                <w:color w:val="auto"/>
                <w:lang w:bidi="ar-SA"/>
              </w:rPr>
            </w:pPr>
            <w:r w:rsidRPr="00470374">
              <w:rPr>
                <w:rFonts w:ascii="Times New Roman" w:eastAsia="Times New Roman" w:hAnsi="Times New Roman" w:cs="Times New Roman"/>
                <w:b/>
                <w:lang w:bidi="ar-SA"/>
              </w:rPr>
              <w:t>Адрес юридический:</w:t>
            </w:r>
            <w:r w:rsidRPr="00470374">
              <w:rPr>
                <w:rFonts w:ascii="Times New Roman" w:eastAsia="Times New Roman" w:hAnsi="Times New Roman" w:cs="Times New Roman"/>
                <w:lang w:bidi="ar-SA"/>
              </w:rPr>
              <w:t xml:space="preserve"> </w:t>
            </w:r>
            <w:r w:rsidR="00093278" w:rsidRPr="00093278">
              <w:rPr>
                <w:rFonts w:ascii="Times New Roman" w:eastAsia="Times New Roman" w:hAnsi="Times New Roman" w:cs="Times New Roman"/>
                <w:color w:val="auto"/>
                <w:lang w:bidi="ar-SA"/>
              </w:rPr>
              <w:t>123423, г. Москва, ул. Народного Ополчения, дом 34, строение 1, этаж 1, помещение № IV, комната 17</w:t>
            </w:r>
          </w:p>
          <w:p w:rsidR="00093278" w:rsidRPr="00093278" w:rsidRDefault="00470374" w:rsidP="00470374">
            <w:pPr>
              <w:widowControl/>
              <w:shd w:val="clear" w:color="auto" w:fill="FFFFFF"/>
              <w:autoSpaceDE w:val="0"/>
              <w:autoSpaceDN w:val="0"/>
              <w:adjustRightInd w:val="0"/>
              <w:ind w:right="70"/>
              <w:rPr>
                <w:rFonts w:ascii="Times New Roman" w:eastAsia="Times New Roman" w:hAnsi="Times New Roman" w:cs="Times New Roman"/>
                <w:color w:val="auto"/>
                <w:lang w:bidi="ar-SA"/>
              </w:rPr>
            </w:pPr>
            <w:r w:rsidRPr="00470374">
              <w:rPr>
                <w:rFonts w:ascii="Times New Roman" w:eastAsia="Times New Roman" w:hAnsi="Times New Roman" w:cs="Times New Roman"/>
                <w:b/>
                <w:lang w:bidi="ar-SA"/>
              </w:rPr>
              <w:t>Адрес почтовый:</w:t>
            </w:r>
            <w:r w:rsidRPr="00470374">
              <w:rPr>
                <w:rFonts w:ascii="Times New Roman" w:eastAsia="Times New Roman" w:hAnsi="Times New Roman" w:cs="Times New Roman"/>
                <w:lang w:bidi="ar-SA"/>
              </w:rPr>
              <w:t xml:space="preserve"> </w:t>
            </w:r>
            <w:r w:rsidR="00093278" w:rsidRPr="00093278">
              <w:rPr>
                <w:rFonts w:ascii="Times New Roman" w:eastAsia="Times New Roman" w:hAnsi="Times New Roman" w:cs="Times New Roman"/>
                <w:color w:val="auto"/>
                <w:lang w:bidi="ar-SA"/>
              </w:rPr>
              <w:t>123423, г. Москва, ул. Народного Ополчения, дом 34, строение 1, этаж 1, помещение № IV, комната 17</w:t>
            </w:r>
          </w:p>
          <w:p w:rsidR="00470374" w:rsidRPr="00470374" w:rsidRDefault="00470374" w:rsidP="00470374">
            <w:pPr>
              <w:widowControl/>
              <w:shd w:val="clear" w:color="auto" w:fill="FFFFFF"/>
              <w:autoSpaceDE w:val="0"/>
              <w:autoSpaceDN w:val="0"/>
              <w:adjustRightInd w:val="0"/>
              <w:ind w:right="70"/>
              <w:rPr>
                <w:rFonts w:ascii="Times New Roman" w:eastAsia="Times New Roman" w:hAnsi="Times New Roman" w:cs="Times New Roman"/>
                <w:lang w:bidi="ar-SA"/>
              </w:rPr>
            </w:pPr>
            <w:r w:rsidRPr="00470374">
              <w:rPr>
                <w:rFonts w:ascii="Times New Roman" w:eastAsia="Times New Roman" w:hAnsi="Times New Roman" w:cs="Times New Roman"/>
                <w:b/>
                <w:lang w:bidi="ar-SA"/>
              </w:rPr>
              <w:t>ИНН</w:t>
            </w:r>
            <w:r w:rsidRPr="00470374">
              <w:rPr>
                <w:rFonts w:ascii="Times New Roman" w:eastAsia="Times New Roman" w:hAnsi="Times New Roman" w:cs="Times New Roman"/>
                <w:lang w:bidi="ar-SA"/>
              </w:rPr>
              <w:t xml:space="preserve"> 7719609274 </w:t>
            </w:r>
          </w:p>
          <w:p w:rsidR="00093278" w:rsidRDefault="00470374" w:rsidP="00470374">
            <w:pPr>
              <w:widowControl/>
              <w:shd w:val="clear" w:color="auto" w:fill="FFFFFF"/>
              <w:autoSpaceDE w:val="0"/>
              <w:autoSpaceDN w:val="0"/>
              <w:adjustRightInd w:val="0"/>
              <w:ind w:right="70"/>
              <w:rPr>
                <w:sz w:val="28"/>
                <w:szCs w:val="28"/>
              </w:rPr>
            </w:pPr>
            <w:r w:rsidRPr="00470374">
              <w:rPr>
                <w:rFonts w:ascii="Times New Roman" w:eastAsia="Times New Roman" w:hAnsi="Times New Roman" w:cs="Times New Roman"/>
                <w:b/>
                <w:lang w:bidi="ar-SA"/>
              </w:rPr>
              <w:t>КПП</w:t>
            </w:r>
            <w:r w:rsidRPr="00470374">
              <w:rPr>
                <w:rFonts w:ascii="Times New Roman" w:eastAsia="Times New Roman" w:hAnsi="Times New Roman" w:cs="Times New Roman"/>
                <w:lang w:bidi="ar-SA"/>
              </w:rPr>
              <w:t xml:space="preserve"> </w:t>
            </w:r>
            <w:r w:rsidR="00093278" w:rsidRPr="00093278">
              <w:rPr>
                <w:rFonts w:ascii="Times New Roman" w:eastAsia="Times New Roman" w:hAnsi="Times New Roman" w:cs="Times New Roman"/>
                <w:lang w:bidi="ar-SA"/>
              </w:rPr>
              <w:t>773401001</w:t>
            </w:r>
          </w:p>
          <w:p w:rsidR="00470374" w:rsidRPr="00470374" w:rsidRDefault="00470374" w:rsidP="00470374">
            <w:pPr>
              <w:widowControl/>
              <w:shd w:val="clear" w:color="auto" w:fill="FFFFFF"/>
              <w:autoSpaceDE w:val="0"/>
              <w:autoSpaceDN w:val="0"/>
              <w:adjustRightInd w:val="0"/>
              <w:ind w:right="70"/>
              <w:rPr>
                <w:rFonts w:ascii="Times New Roman" w:eastAsia="Times New Roman" w:hAnsi="Times New Roman" w:cs="Times New Roman"/>
                <w:b/>
                <w:lang w:bidi="ar-SA"/>
              </w:rPr>
            </w:pPr>
            <w:r w:rsidRPr="00470374">
              <w:rPr>
                <w:rFonts w:ascii="Times New Roman" w:eastAsia="Times New Roman" w:hAnsi="Times New Roman" w:cs="Times New Roman"/>
                <w:b/>
                <w:lang w:bidi="ar-SA"/>
              </w:rPr>
              <w:t xml:space="preserve">Банковские реквизиты: </w:t>
            </w:r>
          </w:p>
          <w:p w:rsidR="00093278" w:rsidRPr="002D3DEF" w:rsidRDefault="00470374" w:rsidP="00470374">
            <w:pPr>
              <w:widowControl/>
              <w:shd w:val="clear" w:color="auto" w:fill="FFFFFF"/>
              <w:ind w:right="70"/>
              <w:rPr>
                <w:rFonts w:ascii="Times New Roman" w:eastAsia="Times New Roman" w:hAnsi="Times New Roman" w:cs="Times New Roman"/>
                <w:color w:val="auto"/>
                <w:lang w:bidi="ar-SA"/>
              </w:rPr>
            </w:pPr>
            <w:r w:rsidRPr="00470374">
              <w:rPr>
                <w:rFonts w:ascii="Times New Roman" w:eastAsia="Times New Roman" w:hAnsi="Times New Roman" w:cs="Times New Roman"/>
                <w:b/>
                <w:lang w:bidi="ar-SA"/>
              </w:rPr>
              <w:t>Наименование банка:</w:t>
            </w:r>
            <w:r w:rsidRPr="00470374">
              <w:rPr>
                <w:rFonts w:ascii="Times New Roman" w:eastAsia="Times New Roman" w:hAnsi="Times New Roman" w:cs="Times New Roman"/>
                <w:lang w:bidi="ar-SA"/>
              </w:rPr>
              <w:t xml:space="preserve"> </w:t>
            </w:r>
            <w:r w:rsidR="002D3DEF" w:rsidRPr="002D3DEF">
              <w:rPr>
                <w:rFonts w:ascii="Times New Roman" w:eastAsia="Times New Roman" w:hAnsi="Times New Roman" w:cs="Times New Roman"/>
                <w:color w:val="auto"/>
                <w:lang w:bidi="ar-SA"/>
              </w:rPr>
              <w:t>ФИЛИАЛ «ЦЕНТРАЛЬНЫЙ» БАНКА ВТБ (ПАО)      в г. Москве</w:t>
            </w:r>
          </w:p>
          <w:p w:rsidR="00470374" w:rsidRPr="00470374" w:rsidRDefault="00470374" w:rsidP="00470374">
            <w:pPr>
              <w:widowControl/>
              <w:shd w:val="clear" w:color="auto" w:fill="FFFFFF"/>
              <w:ind w:right="70"/>
              <w:rPr>
                <w:rFonts w:ascii="Times New Roman" w:eastAsia="Times New Roman" w:hAnsi="Times New Roman" w:cs="Times New Roman"/>
                <w:lang w:bidi="ar-SA"/>
              </w:rPr>
            </w:pPr>
            <w:r w:rsidRPr="00470374">
              <w:rPr>
                <w:rFonts w:ascii="Times New Roman" w:eastAsia="Times New Roman" w:hAnsi="Times New Roman" w:cs="Times New Roman"/>
                <w:b/>
                <w:bCs/>
                <w:lang w:bidi="ar-SA"/>
              </w:rPr>
              <w:t>Расчетный счет:</w:t>
            </w:r>
            <w:r w:rsidRPr="00470374">
              <w:rPr>
                <w:rFonts w:ascii="Times New Roman" w:eastAsia="Times New Roman" w:hAnsi="Times New Roman" w:cs="Times New Roman"/>
                <w:lang w:bidi="ar-SA"/>
              </w:rPr>
              <w:t xml:space="preserve"> </w:t>
            </w:r>
            <w:r w:rsidR="002D3DEF" w:rsidRPr="002D3DEF">
              <w:rPr>
                <w:rFonts w:ascii="Times New Roman" w:eastAsia="Times New Roman" w:hAnsi="Times New Roman" w:cs="Times New Roman"/>
                <w:lang w:bidi="ar-SA"/>
              </w:rPr>
              <w:t>40702810439000000279</w:t>
            </w:r>
          </w:p>
          <w:p w:rsidR="00470374" w:rsidRPr="00470374" w:rsidRDefault="00470374" w:rsidP="00470374">
            <w:pPr>
              <w:widowControl/>
              <w:ind w:right="70"/>
              <w:rPr>
                <w:rFonts w:ascii="Times New Roman" w:eastAsia="Times New Roman" w:hAnsi="Times New Roman" w:cs="Times New Roman"/>
                <w:lang w:bidi="ar-SA"/>
              </w:rPr>
            </w:pPr>
            <w:r w:rsidRPr="00470374">
              <w:rPr>
                <w:rFonts w:ascii="Times New Roman" w:eastAsia="Times New Roman" w:hAnsi="Times New Roman" w:cs="Times New Roman"/>
                <w:b/>
                <w:bCs/>
                <w:lang w:bidi="ar-SA"/>
              </w:rPr>
              <w:t>К/счет:</w:t>
            </w:r>
            <w:r w:rsidR="002D3DEF">
              <w:rPr>
                <w:sz w:val="28"/>
                <w:szCs w:val="28"/>
              </w:rPr>
              <w:t xml:space="preserve"> </w:t>
            </w:r>
            <w:r w:rsidR="002D3DEF" w:rsidRPr="002D3DEF">
              <w:rPr>
                <w:rFonts w:ascii="Times New Roman" w:eastAsia="Times New Roman" w:hAnsi="Times New Roman" w:cs="Times New Roman"/>
                <w:lang w:bidi="ar-SA"/>
              </w:rPr>
              <w:t>30101810145250000411</w:t>
            </w:r>
            <w:r w:rsidRPr="00470374">
              <w:rPr>
                <w:rFonts w:ascii="Times New Roman" w:eastAsia="Times New Roman" w:hAnsi="Times New Roman" w:cs="Times New Roman"/>
                <w:lang w:bidi="ar-SA"/>
              </w:rPr>
              <w:t xml:space="preserve"> </w:t>
            </w:r>
          </w:p>
          <w:p w:rsidR="00470374" w:rsidRPr="00470374" w:rsidRDefault="00470374" w:rsidP="00470374">
            <w:pPr>
              <w:widowControl/>
              <w:ind w:right="70"/>
              <w:rPr>
                <w:rFonts w:ascii="Times New Roman" w:eastAsia="Times New Roman" w:hAnsi="Times New Roman" w:cs="Times New Roman"/>
                <w:lang w:bidi="ar-SA"/>
              </w:rPr>
            </w:pPr>
            <w:r w:rsidRPr="00470374">
              <w:rPr>
                <w:rFonts w:ascii="Times New Roman" w:eastAsia="Times New Roman" w:hAnsi="Times New Roman" w:cs="Times New Roman"/>
                <w:b/>
                <w:bCs/>
                <w:lang w:bidi="ar-SA"/>
              </w:rPr>
              <w:t>БИК</w:t>
            </w:r>
            <w:r w:rsidRPr="00470374">
              <w:rPr>
                <w:rFonts w:ascii="Times New Roman" w:eastAsia="Times New Roman" w:hAnsi="Times New Roman" w:cs="Times New Roman"/>
                <w:lang w:bidi="ar-SA"/>
              </w:rPr>
              <w:t xml:space="preserve"> </w:t>
            </w:r>
            <w:r w:rsidR="002D3DEF" w:rsidRPr="002D3DEF">
              <w:rPr>
                <w:rFonts w:ascii="Times New Roman" w:eastAsia="Times New Roman" w:hAnsi="Times New Roman" w:cs="Times New Roman"/>
                <w:lang w:bidi="ar-SA"/>
              </w:rPr>
              <w:t>044525411</w:t>
            </w:r>
          </w:p>
          <w:p w:rsidR="00470374" w:rsidRPr="00470374" w:rsidRDefault="00470374" w:rsidP="00470374">
            <w:pPr>
              <w:widowControl/>
              <w:ind w:right="70"/>
              <w:rPr>
                <w:rFonts w:ascii="Times New Roman" w:eastAsia="Times New Roman" w:hAnsi="Times New Roman" w:cs="Times New Roman"/>
                <w:b/>
                <w:lang w:bidi="ar-SA"/>
              </w:rPr>
            </w:pPr>
            <w:r w:rsidRPr="00470374">
              <w:rPr>
                <w:rFonts w:ascii="Times New Roman" w:eastAsia="Times New Roman" w:hAnsi="Times New Roman" w:cs="Times New Roman"/>
                <w:b/>
                <w:lang w:bidi="ar-SA"/>
              </w:rPr>
              <w:t>Тел.:</w:t>
            </w:r>
            <w:r w:rsidRPr="00470374">
              <w:rPr>
                <w:rFonts w:ascii="Times New Roman" w:eastAsia="Times New Roman" w:hAnsi="Times New Roman" w:cs="Times New Roman"/>
                <w:lang w:bidi="ar-SA"/>
              </w:rPr>
              <w:t xml:space="preserve">   (495) 114-50-05</w:t>
            </w:r>
          </w:p>
          <w:p w:rsidR="00470374" w:rsidRDefault="00470374" w:rsidP="00470374">
            <w:pPr>
              <w:widowControl/>
              <w:ind w:right="70"/>
              <w:rPr>
                <w:rFonts w:ascii="Times New Roman" w:eastAsia="Times New Roman" w:hAnsi="Times New Roman" w:cs="Times New Roman"/>
                <w:lang w:bidi="ar-SA"/>
              </w:rPr>
            </w:pPr>
            <w:r w:rsidRPr="00470374">
              <w:rPr>
                <w:rFonts w:ascii="Times New Roman" w:eastAsia="Times New Roman" w:hAnsi="Times New Roman" w:cs="Times New Roman"/>
                <w:b/>
                <w:lang w:bidi="ar-SA"/>
              </w:rPr>
              <w:t xml:space="preserve">Факс: </w:t>
            </w:r>
            <w:r w:rsidRPr="00470374">
              <w:rPr>
                <w:rFonts w:ascii="Times New Roman" w:eastAsia="Times New Roman" w:hAnsi="Times New Roman" w:cs="Times New Roman"/>
                <w:lang w:bidi="ar-SA"/>
              </w:rPr>
              <w:t>(495) 114-50-05</w:t>
            </w:r>
          </w:p>
          <w:p w:rsidR="00F57A90" w:rsidRPr="00470374" w:rsidRDefault="00F57A90" w:rsidP="00470374">
            <w:pPr>
              <w:widowControl/>
              <w:ind w:right="70"/>
              <w:rPr>
                <w:rFonts w:ascii="Times New Roman" w:eastAsia="Times New Roman" w:hAnsi="Times New Roman" w:cs="Times New Roman"/>
                <w:lang w:bidi="ar-SA"/>
              </w:rPr>
            </w:pPr>
          </w:p>
        </w:tc>
        <w:tc>
          <w:tcPr>
            <w:tcW w:w="283" w:type="dxa"/>
          </w:tcPr>
          <w:p w:rsidR="00470374" w:rsidRPr="00470374" w:rsidDel="00746EDC" w:rsidRDefault="00470374" w:rsidP="00470374">
            <w:pPr>
              <w:widowControl/>
              <w:ind w:right="-354"/>
              <w:rPr>
                <w:rFonts w:ascii="Times New Roman" w:eastAsia="Times New Roman" w:hAnsi="Times New Roman" w:cs="Times New Roman"/>
                <w:b/>
                <w:color w:val="auto"/>
                <w:lang w:bidi="ar-SA"/>
              </w:rPr>
            </w:pPr>
          </w:p>
        </w:tc>
        <w:tc>
          <w:tcPr>
            <w:tcW w:w="4820" w:type="dxa"/>
          </w:tcPr>
          <w:p w:rsidR="00470374" w:rsidRPr="00470374" w:rsidRDefault="00470374" w:rsidP="00470374">
            <w:pPr>
              <w:widowControl/>
              <w:ind w:right="70"/>
              <w:rPr>
                <w:rFonts w:ascii="Times New Roman" w:eastAsia="Times New Roman" w:hAnsi="Times New Roman" w:cs="Times New Roman"/>
                <w:b/>
                <w:color w:val="auto"/>
                <w:lang w:bidi="ar-SA"/>
              </w:rPr>
            </w:pPr>
            <w:r w:rsidRPr="00470374">
              <w:rPr>
                <w:rFonts w:ascii="Times New Roman" w:eastAsia="Times New Roman" w:hAnsi="Times New Roman" w:cs="Times New Roman"/>
                <w:b/>
                <w:color w:val="auto"/>
                <w:lang w:bidi="ar-SA"/>
              </w:rPr>
              <w:t>ЗАЯВИТЕЛЬ:</w:t>
            </w:r>
          </w:p>
          <w:p w:rsidR="006F0F2C" w:rsidRDefault="00470374" w:rsidP="00093278">
            <w:pPr>
              <w:shd w:val="clear" w:color="auto" w:fill="FFFFFF"/>
              <w:autoSpaceDE w:val="0"/>
              <w:autoSpaceDN w:val="0"/>
              <w:ind w:right="70"/>
              <w:rPr>
                <w:rFonts w:ascii="Times New Roman" w:eastAsia="Times New Roman" w:hAnsi="Times New Roman" w:cs="Times New Roman"/>
                <w:color w:val="auto"/>
                <w:lang w:bidi="ar-SA"/>
              </w:rPr>
            </w:pPr>
            <w:r w:rsidRPr="00470374">
              <w:rPr>
                <w:rFonts w:ascii="Times New Roman" w:eastAsia="Times New Roman" w:hAnsi="Times New Roman" w:cs="Times New Roman"/>
                <w:b/>
                <w:color w:val="auto"/>
                <w:lang w:bidi="ar-SA"/>
              </w:rPr>
              <w:t xml:space="preserve">Полное наименование: </w:t>
            </w:r>
          </w:p>
          <w:p w:rsidR="00093278" w:rsidRDefault="00470374" w:rsidP="00093278">
            <w:pPr>
              <w:shd w:val="clear" w:color="auto" w:fill="FFFFFF"/>
              <w:autoSpaceDE w:val="0"/>
              <w:autoSpaceDN w:val="0"/>
              <w:ind w:right="70"/>
              <w:rPr>
                <w:rFonts w:ascii="Times New Roman" w:eastAsia="Times New Roman" w:hAnsi="Times New Roman" w:cs="Times New Roman"/>
                <w:lang w:bidi="ar-SA"/>
              </w:rPr>
            </w:pPr>
            <w:r w:rsidRPr="00470374">
              <w:rPr>
                <w:rFonts w:ascii="Times New Roman" w:eastAsia="Times New Roman" w:hAnsi="Times New Roman" w:cs="Times New Roman"/>
                <w:b/>
                <w:color w:val="auto"/>
                <w:lang w:bidi="ar-SA"/>
              </w:rPr>
              <w:t xml:space="preserve">Адрес юридический: </w:t>
            </w:r>
          </w:p>
          <w:p w:rsidR="006F0F2C" w:rsidRPr="00093278" w:rsidRDefault="006F0F2C" w:rsidP="00093278">
            <w:pPr>
              <w:shd w:val="clear" w:color="auto" w:fill="FFFFFF"/>
              <w:autoSpaceDE w:val="0"/>
              <w:autoSpaceDN w:val="0"/>
              <w:ind w:right="70"/>
              <w:rPr>
                <w:rFonts w:ascii="Times New Roman" w:eastAsia="Times New Roman" w:hAnsi="Times New Roman" w:cs="Times New Roman"/>
                <w:lang w:bidi="ar-SA"/>
              </w:rPr>
            </w:pPr>
          </w:p>
          <w:p w:rsidR="00093278" w:rsidRDefault="00470374" w:rsidP="00093278">
            <w:pPr>
              <w:shd w:val="clear" w:color="auto" w:fill="FFFFFF"/>
              <w:autoSpaceDE w:val="0"/>
              <w:autoSpaceDN w:val="0"/>
              <w:ind w:right="70"/>
              <w:rPr>
                <w:rFonts w:ascii="Times New Roman" w:eastAsia="Times New Roman" w:hAnsi="Times New Roman" w:cs="Times New Roman"/>
                <w:lang w:bidi="ar-SA"/>
              </w:rPr>
            </w:pPr>
            <w:r w:rsidRPr="00470374">
              <w:rPr>
                <w:rFonts w:ascii="Times New Roman" w:eastAsia="Times New Roman" w:hAnsi="Times New Roman" w:cs="Times New Roman"/>
                <w:b/>
                <w:color w:val="auto"/>
                <w:lang w:bidi="ar-SA"/>
              </w:rPr>
              <w:t xml:space="preserve">Адрес почтовый: </w:t>
            </w:r>
          </w:p>
          <w:p w:rsidR="006F0F2C" w:rsidRPr="00093278" w:rsidRDefault="006F0F2C" w:rsidP="00093278">
            <w:pPr>
              <w:shd w:val="clear" w:color="auto" w:fill="FFFFFF"/>
              <w:autoSpaceDE w:val="0"/>
              <w:autoSpaceDN w:val="0"/>
              <w:ind w:right="70"/>
              <w:rPr>
                <w:rFonts w:ascii="Times New Roman" w:eastAsia="Times New Roman" w:hAnsi="Times New Roman" w:cs="Times New Roman"/>
                <w:lang w:bidi="ar-SA"/>
              </w:rPr>
            </w:pPr>
          </w:p>
          <w:p w:rsidR="00470374" w:rsidRPr="00470374" w:rsidRDefault="00470374" w:rsidP="00470374">
            <w:pPr>
              <w:widowControl/>
              <w:shd w:val="clear" w:color="auto" w:fill="FFFFFF"/>
              <w:autoSpaceDE w:val="0"/>
              <w:autoSpaceDN w:val="0"/>
              <w:adjustRightInd w:val="0"/>
              <w:ind w:right="70"/>
              <w:rPr>
                <w:rFonts w:ascii="Times New Roman" w:eastAsia="Times New Roman" w:hAnsi="Times New Roman" w:cs="Times New Roman"/>
                <w:lang w:bidi="ar-SA"/>
              </w:rPr>
            </w:pPr>
            <w:r w:rsidRPr="00470374">
              <w:rPr>
                <w:rFonts w:ascii="Times New Roman" w:eastAsia="Times New Roman" w:hAnsi="Times New Roman" w:cs="Times New Roman"/>
                <w:b/>
                <w:color w:val="auto"/>
                <w:lang w:bidi="ar-SA"/>
              </w:rPr>
              <w:t xml:space="preserve">ИНН </w:t>
            </w:r>
          </w:p>
          <w:p w:rsidR="00470374" w:rsidRPr="00470374" w:rsidRDefault="00470374" w:rsidP="00470374">
            <w:pPr>
              <w:widowControl/>
              <w:shd w:val="clear" w:color="auto" w:fill="FFFFFF"/>
              <w:autoSpaceDE w:val="0"/>
              <w:autoSpaceDN w:val="0"/>
              <w:adjustRightInd w:val="0"/>
              <w:ind w:right="70"/>
              <w:rPr>
                <w:rFonts w:ascii="Times New Roman" w:eastAsia="Times New Roman" w:hAnsi="Times New Roman" w:cs="Times New Roman"/>
                <w:lang w:bidi="ar-SA"/>
              </w:rPr>
            </w:pPr>
            <w:r w:rsidRPr="00470374">
              <w:rPr>
                <w:rFonts w:ascii="Times New Roman" w:eastAsia="Times New Roman" w:hAnsi="Times New Roman" w:cs="Times New Roman"/>
                <w:b/>
                <w:color w:val="auto"/>
                <w:lang w:bidi="ar-SA"/>
              </w:rPr>
              <w:t xml:space="preserve">КПП </w:t>
            </w:r>
          </w:p>
          <w:p w:rsidR="00470374" w:rsidRPr="00470374" w:rsidRDefault="00470374" w:rsidP="00470374">
            <w:pPr>
              <w:widowControl/>
              <w:ind w:right="70"/>
              <w:rPr>
                <w:rFonts w:ascii="Times New Roman" w:eastAsia="Times New Roman" w:hAnsi="Times New Roman" w:cs="Times New Roman"/>
                <w:b/>
                <w:color w:val="auto"/>
                <w:lang w:bidi="ar-SA"/>
              </w:rPr>
            </w:pPr>
            <w:r w:rsidRPr="00470374">
              <w:rPr>
                <w:rFonts w:ascii="Times New Roman" w:eastAsia="Times New Roman" w:hAnsi="Times New Roman" w:cs="Times New Roman"/>
                <w:b/>
                <w:color w:val="auto"/>
                <w:lang w:bidi="ar-SA"/>
              </w:rPr>
              <w:t>Банковские реквизиты:</w:t>
            </w:r>
          </w:p>
          <w:p w:rsidR="00470374" w:rsidRDefault="00470374" w:rsidP="00093278">
            <w:pPr>
              <w:ind w:right="70"/>
              <w:rPr>
                <w:rFonts w:ascii="Times New Roman" w:eastAsia="Times New Roman" w:hAnsi="Times New Roman" w:cs="Times New Roman"/>
                <w:color w:val="auto"/>
                <w:lang w:bidi="ar-SA"/>
              </w:rPr>
            </w:pPr>
            <w:r w:rsidRPr="00470374">
              <w:rPr>
                <w:rFonts w:ascii="Times New Roman" w:eastAsia="Times New Roman" w:hAnsi="Times New Roman" w:cs="Times New Roman"/>
                <w:b/>
                <w:color w:val="auto"/>
                <w:lang w:bidi="ar-SA"/>
              </w:rPr>
              <w:t>Наименование банка:</w:t>
            </w:r>
            <w:r w:rsidRPr="00470374">
              <w:rPr>
                <w:rFonts w:ascii="Times New Roman" w:eastAsia="Times New Roman" w:hAnsi="Times New Roman" w:cs="Times New Roman"/>
                <w:b/>
                <w:color w:val="auto"/>
                <w:sz w:val="22"/>
                <w:szCs w:val="22"/>
                <w:lang w:bidi="ar-SA"/>
              </w:rPr>
              <w:t xml:space="preserve"> </w:t>
            </w:r>
          </w:p>
          <w:p w:rsidR="006F0F2C" w:rsidRPr="00093278" w:rsidRDefault="006F0F2C" w:rsidP="00093278">
            <w:pPr>
              <w:ind w:right="70"/>
              <w:rPr>
                <w:rFonts w:ascii="Times New Roman" w:eastAsia="Times New Roman" w:hAnsi="Times New Roman" w:cs="Times New Roman"/>
                <w:color w:val="1F497D"/>
                <w:lang w:bidi="ar-SA"/>
              </w:rPr>
            </w:pPr>
          </w:p>
          <w:p w:rsidR="006F0F2C" w:rsidRDefault="00470374" w:rsidP="00470374">
            <w:pPr>
              <w:widowControl/>
              <w:ind w:right="70"/>
              <w:rPr>
                <w:rFonts w:ascii="Times New Roman" w:eastAsia="Times New Roman" w:hAnsi="Times New Roman" w:cs="Times New Roman"/>
                <w:lang w:bidi="ar-SA"/>
              </w:rPr>
            </w:pPr>
            <w:r w:rsidRPr="00470374">
              <w:rPr>
                <w:rFonts w:ascii="Times New Roman" w:eastAsia="Times New Roman" w:hAnsi="Times New Roman" w:cs="Times New Roman"/>
                <w:b/>
                <w:color w:val="auto"/>
                <w:lang w:bidi="ar-SA"/>
              </w:rPr>
              <w:t xml:space="preserve">Расчетный счет: </w:t>
            </w:r>
          </w:p>
          <w:p w:rsidR="00093278" w:rsidRDefault="00470374" w:rsidP="00470374">
            <w:pPr>
              <w:widowControl/>
              <w:ind w:right="70"/>
            </w:pPr>
            <w:r w:rsidRPr="00470374">
              <w:rPr>
                <w:rFonts w:ascii="Times New Roman" w:eastAsia="Times New Roman" w:hAnsi="Times New Roman" w:cs="Times New Roman"/>
                <w:b/>
                <w:color w:val="auto"/>
                <w:lang w:bidi="ar-SA"/>
              </w:rPr>
              <w:t xml:space="preserve">К/счет: </w:t>
            </w:r>
          </w:p>
          <w:p w:rsidR="00470374" w:rsidRPr="00470374" w:rsidDel="00746EDC" w:rsidRDefault="00470374" w:rsidP="006F0F2C">
            <w:pPr>
              <w:widowControl/>
              <w:ind w:right="70"/>
              <w:rPr>
                <w:rFonts w:ascii="Times New Roman" w:eastAsia="Times New Roman" w:hAnsi="Times New Roman" w:cs="Times New Roman"/>
                <w:b/>
                <w:color w:val="auto"/>
                <w:lang w:bidi="ar-SA"/>
              </w:rPr>
            </w:pPr>
            <w:r w:rsidRPr="00470374">
              <w:rPr>
                <w:rFonts w:ascii="Times New Roman" w:eastAsia="Times New Roman" w:hAnsi="Times New Roman" w:cs="Times New Roman"/>
                <w:b/>
                <w:color w:val="auto"/>
                <w:lang w:bidi="ar-SA"/>
              </w:rPr>
              <w:t xml:space="preserve">БИК </w:t>
            </w:r>
          </w:p>
        </w:tc>
      </w:tr>
      <w:tr w:rsidR="00470374" w:rsidRPr="00470374" w:rsidTr="006133EF">
        <w:tc>
          <w:tcPr>
            <w:tcW w:w="4820" w:type="dxa"/>
          </w:tcPr>
          <w:p w:rsidR="00470374" w:rsidRPr="00470374" w:rsidRDefault="00470374" w:rsidP="00470374">
            <w:pPr>
              <w:widowControl/>
              <w:ind w:right="70"/>
              <w:rPr>
                <w:rFonts w:ascii="Times New Roman" w:eastAsia="Times New Roman" w:hAnsi="Times New Roman" w:cs="Times New Roman"/>
                <w:b/>
                <w:color w:val="auto"/>
                <w:lang w:eastAsia="en-US" w:bidi="ar-SA"/>
              </w:rPr>
            </w:pPr>
            <w:r w:rsidRPr="00470374">
              <w:rPr>
                <w:rFonts w:ascii="Times New Roman" w:eastAsia="Times New Roman" w:hAnsi="Times New Roman" w:cs="Times New Roman"/>
                <w:b/>
                <w:color w:val="auto"/>
                <w:lang w:eastAsia="en-US" w:bidi="ar-SA"/>
              </w:rPr>
              <w:t xml:space="preserve">Генеральный директор </w:t>
            </w:r>
          </w:p>
          <w:p w:rsidR="00470374" w:rsidRPr="00470374" w:rsidRDefault="00470374" w:rsidP="00470374">
            <w:pPr>
              <w:widowControl/>
              <w:ind w:right="70"/>
              <w:rPr>
                <w:rFonts w:ascii="Times New Roman" w:eastAsia="Times New Roman" w:hAnsi="Times New Roman" w:cs="Times New Roman"/>
                <w:b/>
                <w:color w:val="auto"/>
                <w:lang w:eastAsia="en-US" w:bidi="ar-SA"/>
              </w:rPr>
            </w:pPr>
            <w:r w:rsidRPr="00470374">
              <w:rPr>
                <w:rFonts w:ascii="Times New Roman" w:eastAsia="Times New Roman" w:hAnsi="Times New Roman" w:cs="Times New Roman"/>
                <w:b/>
                <w:color w:val="auto"/>
                <w:lang w:eastAsia="en-US" w:bidi="ar-SA"/>
              </w:rPr>
              <w:t>АО «Синтез Групп»</w:t>
            </w:r>
          </w:p>
          <w:p w:rsidR="00470374" w:rsidRDefault="00470374" w:rsidP="00470374">
            <w:pPr>
              <w:widowControl/>
              <w:ind w:right="70"/>
              <w:rPr>
                <w:rFonts w:ascii="Times New Roman" w:eastAsia="Times New Roman" w:hAnsi="Times New Roman" w:cs="Times New Roman"/>
                <w:b/>
                <w:color w:val="auto"/>
                <w:lang w:eastAsia="en-US" w:bidi="ar-SA"/>
              </w:rPr>
            </w:pPr>
          </w:p>
          <w:p w:rsidR="00A15703" w:rsidRPr="00470374" w:rsidRDefault="00A15703" w:rsidP="00470374">
            <w:pPr>
              <w:widowControl/>
              <w:ind w:right="70"/>
              <w:rPr>
                <w:rFonts w:ascii="Times New Roman" w:eastAsia="Times New Roman" w:hAnsi="Times New Roman" w:cs="Times New Roman"/>
                <w:b/>
                <w:color w:val="auto"/>
                <w:lang w:eastAsia="en-US" w:bidi="ar-SA"/>
              </w:rPr>
            </w:pPr>
          </w:p>
          <w:p w:rsidR="00470374" w:rsidRPr="00470374" w:rsidRDefault="00470374" w:rsidP="00470374">
            <w:pPr>
              <w:widowControl/>
              <w:ind w:right="70"/>
              <w:rPr>
                <w:rFonts w:ascii="Times New Roman" w:eastAsia="Times New Roman" w:hAnsi="Times New Roman" w:cs="Times New Roman"/>
                <w:b/>
                <w:color w:val="auto"/>
                <w:lang w:bidi="ar-SA"/>
              </w:rPr>
            </w:pPr>
          </w:p>
          <w:p w:rsidR="00470374" w:rsidRPr="00470374" w:rsidRDefault="00470374" w:rsidP="00470374">
            <w:pPr>
              <w:widowControl/>
              <w:ind w:right="70"/>
              <w:rPr>
                <w:rFonts w:ascii="Times New Roman" w:eastAsia="Times New Roman" w:hAnsi="Times New Roman" w:cs="Times New Roman"/>
                <w:b/>
                <w:color w:val="auto"/>
                <w:lang w:bidi="ar-SA"/>
              </w:rPr>
            </w:pPr>
            <w:r w:rsidRPr="00470374">
              <w:rPr>
                <w:rFonts w:ascii="Times New Roman" w:eastAsia="Times New Roman" w:hAnsi="Times New Roman" w:cs="Times New Roman"/>
                <w:b/>
                <w:color w:val="auto"/>
                <w:lang w:bidi="ar-SA"/>
              </w:rPr>
              <w:t>_____________________ /</w:t>
            </w:r>
            <w:r w:rsidRPr="00470374">
              <w:rPr>
                <w:rFonts w:ascii="Times New Roman" w:eastAsia="Times New Roman" w:hAnsi="Times New Roman" w:cs="Times New Roman"/>
                <w:b/>
                <w:color w:val="auto"/>
                <w:lang w:eastAsia="en-US" w:bidi="ar-SA"/>
              </w:rPr>
              <w:t>О.Г. Мордвинов</w:t>
            </w:r>
            <w:r w:rsidRPr="00470374">
              <w:rPr>
                <w:rFonts w:ascii="Times New Roman" w:eastAsia="Times New Roman" w:hAnsi="Times New Roman" w:cs="Times New Roman"/>
                <w:b/>
                <w:color w:val="auto"/>
                <w:lang w:bidi="ar-SA"/>
              </w:rPr>
              <w:t>/</w:t>
            </w:r>
          </w:p>
        </w:tc>
        <w:tc>
          <w:tcPr>
            <w:tcW w:w="283" w:type="dxa"/>
          </w:tcPr>
          <w:p w:rsidR="00470374" w:rsidRPr="00470374" w:rsidDel="00746EDC" w:rsidRDefault="00470374" w:rsidP="00470374">
            <w:pPr>
              <w:widowControl/>
              <w:ind w:right="70"/>
              <w:rPr>
                <w:rFonts w:ascii="Times New Roman" w:eastAsia="Times New Roman" w:hAnsi="Times New Roman" w:cs="Times New Roman"/>
                <w:b/>
                <w:color w:val="auto"/>
                <w:lang w:bidi="ar-SA"/>
              </w:rPr>
            </w:pPr>
          </w:p>
        </w:tc>
        <w:tc>
          <w:tcPr>
            <w:tcW w:w="4820" w:type="dxa"/>
          </w:tcPr>
          <w:p w:rsidR="00470374" w:rsidRPr="00470374" w:rsidRDefault="00470374" w:rsidP="00470374">
            <w:pPr>
              <w:widowControl/>
              <w:ind w:right="70"/>
              <w:rPr>
                <w:rFonts w:ascii="Times New Roman" w:eastAsia="Times New Roman" w:hAnsi="Times New Roman" w:cs="Times New Roman"/>
                <w:b/>
                <w:color w:val="auto"/>
                <w:lang w:eastAsia="en-US" w:bidi="ar-SA"/>
              </w:rPr>
            </w:pPr>
            <w:r w:rsidRPr="00470374">
              <w:rPr>
                <w:rFonts w:ascii="Times New Roman" w:eastAsia="Times New Roman" w:hAnsi="Times New Roman" w:cs="Times New Roman"/>
                <w:b/>
                <w:color w:val="auto"/>
                <w:lang w:eastAsia="en-US" w:bidi="ar-SA"/>
              </w:rPr>
              <w:t>Генеральный директор</w:t>
            </w:r>
          </w:p>
          <w:p w:rsidR="00470374" w:rsidRDefault="00470374" w:rsidP="00470374">
            <w:pPr>
              <w:widowControl/>
              <w:ind w:right="70"/>
              <w:rPr>
                <w:rFonts w:ascii="Times New Roman" w:eastAsia="Times New Roman" w:hAnsi="Times New Roman" w:cs="Times New Roman"/>
                <w:b/>
                <w:color w:val="auto"/>
                <w:lang w:eastAsia="en-US" w:bidi="ar-SA"/>
              </w:rPr>
            </w:pPr>
          </w:p>
          <w:p w:rsidR="006F0F2C" w:rsidRDefault="006F0F2C" w:rsidP="00470374">
            <w:pPr>
              <w:widowControl/>
              <w:ind w:right="70"/>
              <w:rPr>
                <w:rFonts w:ascii="Times New Roman" w:eastAsia="Times New Roman" w:hAnsi="Times New Roman" w:cs="Times New Roman"/>
                <w:b/>
                <w:color w:val="auto"/>
                <w:lang w:eastAsia="en-US" w:bidi="ar-SA"/>
              </w:rPr>
            </w:pPr>
          </w:p>
          <w:p w:rsidR="00A15703" w:rsidRPr="00470374" w:rsidRDefault="00A15703" w:rsidP="00470374">
            <w:pPr>
              <w:widowControl/>
              <w:ind w:right="70"/>
              <w:rPr>
                <w:rFonts w:ascii="Times New Roman" w:eastAsia="Times New Roman" w:hAnsi="Times New Roman" w:cs="Times New Roman"/>
                <w:b/>
                <w:color w:val="auto"/>
                <w:lang w:eastAsia="en-US" w:bidi="ar-SA"/>
              </w:rPr>
            </w:pPr>
          </w:p>
          <w:p w:rsidR="00470374" w:rsidRPr="00470374" w:rsidRDefault="00470374" w:rsidP="00470374">
            <w:pPr>
              <w:widowControl/>
              <w:ind w:right="70"/>
              <w:rPr>
                <w:rFonts w:ascii="Times New Roman" w:eastAsia="Times New Roman" w:hAnsi="Times New Roman" w:cs="Times New Roman"/>
                <w:b/>
                <w:color w:val="auto"/>
                <w:lang w:eastAsia="en-US" w:bidi="ar-SA"/>
              </w:rPr>
            </w:pPr>
          </w:p>
          <w:p w:rsidR="00470374" w:rsidRPr="00470374" w:rsidDel="00746EDC" w:rsidRDefault="00470374" w:rsidP="006F0F2C">
            <w:pPr>
              <w:widowControl/>
              <w:ind w:right="70"/>
              <w:rPr>
                <w:rFonts w:ascii="Times New Roman" w:eastAsia="Times New Roman" w:hAnsi="Times New Roman" w:cs="Times New Roman"/>
                <w:b/>
                <w:color w:val="auto"/>
                <w:lang w:eastAsia="en-US" w:bidi="ar-SA"/>
              </w:rPr>
            </w:pPr>
            <w:r w:rsidRPr="00470374">
              <w:rPr>
                <w:rFonts w:ascii="Times New Roman" w:eastAsia="Times New Roman" w:hAnsi="Times New Roman" w:cs="Times New Roman"/>
                <w:b/>
                <w:color w:val="auto"/>
                <w:lang w:bidi="ar-SA"/>
              </w:rPr>
              <w:t>____________________/</w:t>
            </w:r>
            <w:r w:rsidR="006F0F2C">
              <w:rPr>
                <w:rFonts w:ascii="Times New Roman" w:eastAsia="Times New Roman" w:hAnsi="Times New Roman" w:cs="Times New Roman"/>
                <w:b/>
                <w:color w:val="auto"/>
                <w:lang w:eastAsia="en-US" w:bidi="ar-SA"/>
              </w:rPr>
              <w:t>____________</w:t>
            </w:r>
            <w:bookmarkStart w:id="14" w:name="_GoBack"/>
            <w:bookmarkEnd w:id="14"/>
            <w:r w:rsidRPr="00470374">
              <w:rPr>
                <w:rFonts w:ascii="Times New Roman" w:eastAsia="Times New Roman" w:hAnsi="Times New Roman" w:cs="Times New Roman"/>
                <w:b/>
                <w:color w:val="auto"/>
                <w:lang w:bidi="ar-SA"/>
              </w:rPr>
              <w:t>/</w:t>
            </w:r>
          </w:p>
        </w:tc>
      </w:tr>
    </w:tbl>
    <w:p w:rsidR="00470374" w:rsidRPr="00470374" w:rsidRDefault="00470374" w:rsidP="00987E0A">
      <w:pPr>
        <w:pStyle w:val="1"/>
        <w:shd w:val="clear" w:color="auto" w:fill="auto"/>
        <w:spacing w:before="120" w:after="260" w:line="240" w:lineRule="auto"/>
        <w:ind w:firstLine="0"/>
        <w:rPr>
          <w:b/>
          <w:bCs/>
        </w:rPr>
        <w:sectPr w:rsidR="00470374" w:rsidRPr="00470374" w:rsidSect="00470374">
          <w:headerReference w:type="even" r:id="rId7"/>
          <w:headerReference w:type="default" r:id="rId8"/>
          <w:footerReference w:type="even" r:id="rId9"/>
          <w:footerReference w:type="default" r:id="rId10"/>
          <w:headerReference w:type="first" r:id="rId11"/>
          <w:footerReference w:type="first" r:id="rId12"/>
          <w:pgSz w:w="11900" w:h="16840"/>
          <w:pgMar w:top="1134" w:right="371" w:bottom="1646" w:left="1156" w:header="0" w:footer="3" w:gutter="0"/>
          <w:pgNumType w:start="2"/>
          <w:cols w:space="720"/>
          <w:noEndnote/>
          <w:titlePg/>
          <w:docGrid w:linePitch="360"/>
        </w:sectPr>
      </w:pPr>
    </w:p>
    <w:p w:rsidR="00470374" w:rsidRPr="00470374" w:rsidRDefault="00470374" w:rsidP="00470374">
      <w:pPr>
        <w:spacing w:line="1" w:lineRule="exact"/>
        <w:sectPr w:rsidR="00470374" w:rsidRPr="00470374">
          <w:type w:val="continuous"/>
          <w:pgSz w:w="11900" w:h="16840"/>
          <w:pgMar w:top="1942" w:right="0" w:bottom="1049" w:left="0" w:header="0" w:footer="3" w:gutter="0"/>
          <w:cols w:space="720"/>
          <w:noEndnote/>
          <w:docGrid w:linePitch="360"/>
        </w:sectPr>
      </w:pPr>
    </w:p>
    <w:p w:rsidR="00470374" w:rsidRPr="00470374" w:rsidRDefault="00470374" w:rsidP="00470374">
      <w:pPr>
        <w:spacing w:line="1" w:lineRule="exact"/>
        <w:sectPr w:rsidR="00470374" w:rsidRPr="00470374">
          <w:type w:val="continuous"/>
          <w:pgSz w:w="11900" w:h="16840"/>
          <w:pgMar w:top="1754" w:right="0" w:bottom="1149" w:left="0" w:header="0" w:footer="3" w:gutter="0"/>
          <w:cols w:space="720"/>
          <w:noEndnote/>
          <w:docGrid w:linePitch="360"/>
        </w:sectPr>
      </w:pPr>
    </w:p>
    <w:p w:rsidR="00470374" w:rsidRDefault="00470374" w:rsidP="00470374">
      <w:pPr>
        <w:pStyle w:val="1"/>
        <w:shd w:val="clear" w:color="auto" w:fill="auto"/>
        <w:tabs>
          <w:tab w:val="left" w:pos="1206"/>
        </w:tabs>
        <w:ind w:firstLine="0"/>
        <w:jc w:val="both"/>
        <w:sectPr w:rsidR="00470374">
          <w:footerReference w:type="default" r:id="rId13"/>
          <w:pgSz w:w="11900" w:h="16840"/>
          <w:pgMar w:top="1550" w:right="462" w:bottom="757" w:left="1104" w:header="1122" w:footer="3" w:gutter="0"/>
          <w:pgNumType w:start="1"/>
          <w:cols w:space="720"/>
          <w:noEndnote/>
          <w:docGrid w:linePitch="360"/>
        </w:sectPr>
      </w:pPr>
    </w:p>
    <w:p w:rsidR="00804950" w:rsidRPr="00470374" w:rsidRDefault="00804950" w:rsidP="00470374">
      <w:pPr>
        <w:tabs>
          <w:tab w:val="left" w:pos="3945"/>
        </w:tabs>
      </w:pPr>
    </w:p>
    <w:sectPr w:rsidR="00804950" w:rsidRPr="00470374">
      <w:type w:val="continuous"/>
      <w:pgSz w:w="11900" w:h="16840"/>
      <w:pgMar w:top="1550" w:right="462" w:bottom="857" w:left="110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08D" w:rsidRDefault="006D408D">
      <w:r>
        <w:separator/>
      </w:r>
    </w:p>
  </w:endnote>
  <w:endnote w:type="continuationSeparator" w:id="0">
    <w:p w:rsidR="006D408D" w:rsidRDefault="006D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4" w:rsidRDefault="00470374">
    <w:pPr>
      <w:spacing w:line="1" w:lineRule="exact"/>
    </w:pPr>
    <w:r>
      <w:rPr>
        <w:noProof/>
        <w:lang w:bidi="ar-SA"/>
      </w:rPr>
      <mc:AlternateContent>
        <mc:Choice Requires="wps">
          <w:drawing>
            <wp:anchor distT="0" distB="0" distL="0" distR="0" simplePos="0" relativeHeight="251662336" behindDoc="1" locked="0" layoutInCell="1" allowOverlap="1" wp14:anchorId="6E729C2E" wp14:editId="3DDE8AC5">
              <wp:simplePos x="0" y="0"/>
              <wp:positionH relativeFrom="page">
                <wp:posOffset>7205345</wp:posOffset>
              </wp:positionH>
              <wp:positionV relativeFrom="page">
                <wp:posOffset>10017760</wp:posOffset>
              </wp:positionV>
              <wp:extent cx="57785" cy="88265"/>
              <wp:effectExtent l="0" t="0" r="0" b="0"/>
              <wp:wrapNone/>
              <wp:docPr id="4" name="Shape 7"/>
              <wp:cNvGraphicFramePr/>
              <a:graphic xmlns:a="http://schemas.openxmlformats.org/drawingml/2006/main">
                <a:graphicData uri="http://schemas.microsoft.com/office/word/2010/wordprocessingShape">
                  <wps:wsp>
                    <wps:cNvSpPr txBox="1"/>
                    <wps:spPr>
                      <a:xfrm>
                        <a:off x="0" y="0"/>
                        <a:ext cx="57785" cy="88265"/>
                      </a:xfrm>
                      <a:prstGeom prst="rect">
                        <a:avLst/>
                      </a:prstGeom>
                      <a:noFill/>
                    </wps:spPr>
                    <wps:txbx>
                      <w:txbxContent>
                        <w:p w:rsidR="00470374" w:rsidRDefault="00470374">
                          <w:pPr>
                            <w:pStyle w:val="22"/>
                            <w:shd w:val="clear" w:color="auto" w:fill="auto"/>
                            <w:rPr>
                              <w:sz w:val="17"/>
                              <w:szCs w:val="17"/>
                            </w:rPr>
                          </w:pPr>
                          <w:r>
                            <w:fldChar w:fldCharType="begin"/>
                          </w:r>
                          <w:r>
                            <w:instrText xml:space="preserve"> PAGE \* MERGEFORMAT </w:instrText>
                          </w:r>
                          <w:r>
                            <w:fldChar w:fldCharType="separate"/>
                          </w:r>
                          <w:r w:rsidRPr="00FC3563">
                            <w:rPr>
                              <w:rFonts w:ascii="Arial" w:eastAsia="Arial" w:hAnsi="Arial" w:cs="Arial"/>
                              <w:noProof/>
                              <w:color w:val="262626"/>
                              <w:sz w:val="17"/>
                              <w:szCs w:val="17"/>
                            </w:rPr>
                            <w:t>4</w:t>
                          </w:r>
                          <w:r>
                            <w:rPr>
                              <w:rFonts w:ascii="Arial" w:eastAsia="Arial" w:hAnsi="Arial" w:cs="Arial"/>
                              <w:color w:val="262626"/>
                              <w:sz w:val="17"/>
                              <w:szCs w:val="17"/>
                            </w:rPr>
                            <w:fldChar w:fldCharType="end"/>
                          </w:r>
                        </w:p>
                      </w:txbxContent>
                    </wps:txbx>
                    <wps:bodyPr wrap="none" lIns="0" tIns="0" rIns="0" bIns="0">
                      <a:spAutoFit/>
                    </wps:bodyPr>
                  </wps:wsp>
                </a:graphicData>
              </a:graphic>
            </wp:anchor>
          </w:drawing>
        </mc:Choice>
        <mc:Fallback>
          <w:pict>
            <v:shapetype w14:anchorId="6E729C2E" id="_x0000_t202" coordsize="21600,21600" o:spt="202" path="m,l,21600r21600,l21600,xe">
              <v:stroke joinstyle="miter"/>
              <v:path gradientshapeok="t" o:connecttype="rect"/>
            </v:shapetype>
            <v:shape id="Shape 7" o:spid="_x0000_s1028" type="#_x0000_t202" style="position:absolute;margin-left:567.35pt;margin-top:788.8pt;width:4.55pt;height:6.9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" filled="f" stroked="f">
              <v:textbox style="mso-fit-shape-to-text:t" inset="0,0,0,0">
                <w:txbxContent>
                  <w:p w:rsidR="00470374" w:rsidRDefault="00470374">
                    <w:pPr>
                      <w:pStyle w:val="22"/>
                      <w:shd w:val="clear" w:color="auto" w:fill="auto"/>
                      <w:rPr>
                        <w:sz w:val="17"/>
                        <w:szCs w:val="17"/>
                      </w:rPr>
                    </w:pPr>
                    <w:r>
                      <w:fldChar w:fldCharType="begin"/>
                    </w:r>
                    <w:r>
                      <w:instrText xml:space="preserve"> PAGE \* MERGEFORMAT </w:instrText>
                    </w:r>
                    <w:r>
                      <w:fldChar w:fldCharType="separate"/>
                    </w:r>
                    <w:r w:rsidRPr="00FC3563">
                      <w:rPr>
                        <w:rFonts w:ascii="Arial" w:eastAsia="Arial" w:hAnsi="Arial" w:cs="Arial"/>
                        <w:noProof/>
                        <w:color w:val="262626"/>
                        <w:sz w:val="17"/>
                        <w:szCs w:val="17"/>
                      </w:rPr>
                      <w:t>4</w:t>
                    </w:r>
                    <w:r>
                      <w:rPr>
                        <w:rFonts w:ascii="Arial" w:eastAsia="Arial" w:hAnsi="Arial" w:cs="Arial"/>
                        <w:color w:val="262626"/>
                        <w:sz w:val="17"/>
                        <w:szCs w:val="17"/>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4" w:rsidRDefault="00470374">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3E3" w:rsidRDefault="009163E3">
    <w:pPr>
      <w:pStyle w:val="a7"/>
      <w:jc w:val="right"/>
    </w:pPr>
  </w:p>
  <w:p w:rsidR="00470374" w:rsidRDefault="00470374">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950" w:rsidRDefault="00804950">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08D" w:rsidRDefault="006D408D"/>
  </w:footnote>
  <w:footnote w:type="continuationSeparator" w:id="0">
    <w:p w:rsidR="006D408D" w:rsidRDefault="006D408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4" w:rsidRDefault="00470374">
    <w:pPr>
      <w:spacing w:line="1" w:lineRule="exact"/>
    </w:pPr>
    <w:r>
      <w:rPr>
        <w:noProof/>
        <w:lang w:bidi="ar-SA"/>
      </w:rPr>
      <mc:AlternateContent>
        <mc:Choice Requires="wps">
          <w:drawing>
            <wp:anchor distT="0" distB="0" distL="0" distR="0" simplePos="0" relativeHeight="251661312" behindDoc="1" locked="0" layoutInCell="1" allowOverlap="1" wp14:anchorId="16793B92" wp14:editId="43EF090F">
              <wp:simplePos x="0" y="0"/>
              <wp:positionH relativeFrom="page">
                <wp:posOffset>5501005</wp:posOffset>
              </wp:positionH>
              <wp:positionV relativeFrom="page">
                <wp:posOffset>958850</wp:posOffset>
              </wp:positionV>
              <wp:extent cx="1456690" cy="82550"/>
              <wp:effectExtent l="0" t="0" r="0" b="0"/>
              <wp:wrapNone/>
              <wp:docPr id="2" name="Shape 5"/>
              <wp:cNvGraphicFramePr/>
              <a:graphic xmlns:a="http://schemas.openxmlformats.org/drawingml/2006/main">
                <a:graphicData uri="http://schemas.microsoft.com/office/word/2010/wordprocessingShape">
                  <wps:wsp>
                    <wps:cNvSpPr txBox="1"/>
                    <wps:spPr>
                      <a:xfrm>
                        <a:off x="0" y="0"/>
                        <a:ext cx="1456690" cy="82550"/>
                      </a:xfrm>
                      <a:prstGeom prst="rect">
                        <a:avLst/>
                      </a:prstGeom>
                      <a:noFill/>
                    </wps:spPr>
                    <wps:txbx>
                      <w:txbxContent>
                        <w:p w:rsidR="00470374" w:rsidRDefault="00470374">
                          <w:pPr>
                            <w:pStyle w:val="22"/>
                            <w:shd w:val="clear" w:color="auto" w:fill="auto"/>
                            <w:rPr>
                              <w:sz w:val="17"/>
                              <w:szCs w:val="17"/>
                            </w:rPr>
                          </w:pPr>
                          <w:r>
                            <w:rPr>
                              <w:rFonts w:ascii="Arial" w:eastAsia="Arial" w:hAnsi="Arial" w:cs="Arial"/>
                              <w:color w:val="262626"/>
                              <w:sz w:val="17"/>
                              <w:szCs w:val="17"/>
                            </w:rPr>
                            <w:t>0-08-0-</w:t>
                          </w:r>
                          <w:r>
                            <w:rPr>
                              <w:rFonts w:ascii="Arial" w:eastAsia="Arial" w:hAnsi="Arial" w:cs="Arial"/>
                              <w:color w:val="262626"/>
                              <w:sz w:val="17"/>
                              <w:szCs w:val="17"/>
                              <w:lang w:val="en-US" w:eastAsia="en-US" w:bidi="en-US"/>
                            </w:rPr>
                            <w:t>428-983452</w:t>
                          </w:r>
                        </w:p>
                      </w:txbxContent>
                    </wps:txbx>
                    <wps:bodyPr wrap="none" lIns="0" tIns="0" rIns="0" bIns="0">
                      <a:spAutoFit/>
                    </wps:bodyPr>
                  </wps:wsp>
                </a:graphicData>
              </a:graphic>
            </wp:anchor>
          </w:drawing>
        </mc:Choice>
        <mc:Fallback>
          <w:pict>
            <v:shapetype w14:anchorId="16793B92" id="_x0000_t202" coordsize="21600,21600" o:spt="202" path="m,l,21600r21600,l21600,xe">
              <v:stroke joinstyle="miter"/>
              <v:path gradientshapeok="t" o:connecttype="rect"/>
            </v:shapetype>
            <v:shape id="Shape 5" o:spid="_x0000_s1027" type="#_x0000_t202" style="position:absolute;margin-left:433.15pt;margin-top:75.5pt;width:114.7pt;height:6.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" filled="f" stroked="f">
              <v:textbox style="mso-fit-shape-to-text:t" inset="0,0,0,0">
                <w:txbxContent>
                  <w:p w:rsidR="00470374" w:rsidRDefault="00470374">
                    <w:pPr>
                      <w:pStyle w:val="22"/>
                      <w:shd w:val="clear" w:color="auto" w:fill="auto"/>
                      <w:rPr>
                        <w:sz w:val="17"/>
                        <w:szCs w:val="17"/>
                      </w:rPr>
                    </w:pPr>
                    <w:r>
                      <w:rPr>
                        <w:rFonts w:ascii="Arial" w:eastAsia="Arial" w:hAnsi="Arial" w:cs="Arial"/>
                        <w:color w:val="262626"/>
                        <w:sz w:val="17"/>
                        <w:szCs w:val="17"/>
                      </w:rPr>
                      <w:t>0-08-0-</w:t>
                    </w:r>
                    <w:r>
                      <w:rPr>
                        <w:rFonts w:ascii="Arial" w:eastAsia="Arial" w:hAnsi="Arial" w:cs="Arial"/>
                        <w:color w:val="262626"/>
                        <w:sz w:val="17"/>
                        <w:szCs w:val="17"/>
                        <w:lang w:val="en-US" w:eastAsia="en-US" w:bidi="en-US"/>
                      </w:rPr>
                      <w:t>428-983452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4" w:rsidRDefault="00470374">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374" w:rsidRDefault="00470374">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72DF"/>
    <w:multiLevelType w:val="multilevel"/>
    <w:tmpl w:val="60286C0E"/>
    <w:lvl w:ilvl="0">
      <w:start w:val="1"/>
      <w:numFmt w:val="decimal"/>
      <w:lvlText w:val="2.3.%1."/>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5302B"/>
    <w:multiLevelType w:val="multilevel"/>
    <w:tmpl w:val="4F9A2636"/>
    <w:lvl w:ilvl="0">
      <w:start w:val="1"/>
      <w:numFmt w:val="bullet"/>
      <w:lvlText w:val="-"/>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132C3"/>
    <w:multiLevelType w:val="multilevel"/>
    <w:tmpl w:val="2ADCB404"/>
    <w:lvl w:ilvl="0">
      <w:start w:val="6"/>
      <w:numFmt w:val="decimal"/>
      <w:lvlText w:val="%1"/>
      <w:lvlJc w:val="left"/>
      <w:pPr>
        <w:ind w:left="360" w:hanging="360"/>
      </w:pPr>
      <w:rPr>
        <w:rFonts w:hint="default"/>
        <w:color w:val="262626"/>
      </w:rPr>
    </w:lvl>
    <w:lvl w:ilvl="1">
      <w:start w:val="1"/>
      <w:numFmt w:val="decimal"/>
      <w:lvlText w:val="%1.%2"/>
      <w:lvlJc w:val="left"/>
      <w:pPr>
        <w:ind w:left="720" w:hanging="360"/>
      </w:pPr>
      <w:rPr>
        <w:rFonts w:hint="default"/>
        <w:color w:val="262626"/>
      </w:rPr>
    </w:lvl>
    <w:lvl w:ilvl="2">
      <w:start w:val="1"/>
      <w:numFmt w:val="decimal"/>
      <w:lvlText w:val="%1.%2.%3"/>
      <w:lvlJc w:val="left"/>
      <w:pPr>
        <w:ind w:left="1440" w:hanging="720"/>
      </w:pPr>
      <w:rPr>
        <w:rFonts w:hint="default"/>
        <w:color w:val="262626"/>
      </w:rPr>
    </w:lvl>
    <w:lvl w:ilvl="3">
      <w:start w:val="1"/>
      <w:numFmt w:val="decimal"/>
      <w:lvlText w:val="%1.%2.%3.%4"/>
      <w:lvlJc w:val="left"/>
      <w:pPr>
        <w:ind w:left="1800" w:hanging="720"/>
      </w:pPr>
      <w:rPr>
        <w:rFonts w:hint="default"/>
        <w:color w:val="262626"/>
      </w:rPr>
    </w:lvl>
    <w:lvl w:ilvl="4">
      <w:start w:val="1"/>
      <w:numFmt w:val="decimal"/>
      <w:lvlText w:val="%1.%2.%3.%4.%5"/>
      <w:lvlJc w:val="left"/>
      <w:pPr>
        <w:ind w:left="2520" w:hanging="1080"/>
      </w:pPr>
      <w:rPr>
        <w:rFonts w:hint="default"/>
        <w:color w:val="262626"/>
      </w:rPr>
    </w:lvl>
    <w:lvl w:ilvl="5">
      <w:start w:val="1"/>
      <w:numFmt w:val="decimal"/>
      <w:lvlText w:val="%1.%2.%3.%4.%5.%6"/>
      <w:lvlJc w:val="left"/>
      <w:pPr>
        <w:ind w:left="2880" w:hanging="1080"/>
      </w:pPr>
      <w:rPr>
        <w:rFonts w:hint="default"/>
        <w:color w:val="262626"/>
      </w:rPr>
    </w:lvl>
    <w:lvl w:ilvl="6">
      <w:start w:val="1"/>
      <w:numFmt w:val="decimal"/>
      <w:lvlText w:val="%1.%2.%3.%4.%5.%6.%7"/>
      <w:lvlJc w:val="left"/>
      <w:pPr>
        <w:ind w:left="3600" w:hanging="1440"/>
      </w:pPr>
      <w:rPr>
        <w:rFonts w:hint="default"/>
        <w:color w:val="262626"/>
      </w:rPr>
    </w:lvl>
    <w:lvl w:ilvl="7">
      <w:start w:val="1"/>
      <w:numFmt w:val="decimal"/>
      <w:lvlText w:val="%1.%2.%3.%4.%5.%6.%7.%8"/>
      <w:lvlJc w:val="left"/>
      <w:pPr>
        <w:ind w:left="3960" w:hanging="1440"/>
      </w:pPr>
      <w:rPr>
        <w:rFonts w:hint="default"/>
        <w:color w:val="262626"/>
      </w:rPr>
    </w:lvl>
    <w:lvl w:ilvl="8">
      <w:start w:val="1"/>
      <w:numFmt w:val="decimal"/>
      <w:lvlText w:val="%1.%2.%3.%4.%5.%6.%7.%8.%9"/>
      <w:lvlJc w:val="left"/>
      <w:pPr>
        <w:ind w:left="4320" w:hanging="1440"/>
      </w:pPr>
      <w:rPr>
        <w:rFonts w:hint="default"/>
        <w:color w:val="262626"/>
      </w:rPr>
    </w:lvl>
  </w:abstractNum>
  <w:abstractNum w:abstractNumId="3" w15:restartNumberingAfterBreak="0">
    <w:nsid w:val="0B920282"/>
    <w:multiLevelType w:val="multilevel"/>
    <w:tmpl w:val="BD30914E"/>
    <w:lvl w:ilvl="0">
      <w:start w:val="1"/>
      <w:numFmt w:val="decimal"/>
      <w:lvlText w:val="1.%1."/>
      <w:lvlJc w:val="left"/>
      <w:rPr>
        <w:rFonts w:ascii="Times New Roman" w:eastAsia="Times New Roman" w:hAnsi="Times New Roman" w:cs="Times New Roman"/>
        <w:b w:val="0"/>
        <w:bCs w:val="0"/>
        <w:i w:val="0"/>
        <w:iCs w:val="0"/>
        <w:smallCaps w:val="0"/>
        <w:strike w:val="0"/>
        <w:color w:val="292929"/>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E58C5"/>
    <w:multiLevelType w:val="multilevel"/>
    <w:tmpl w:val="6A163BB6"/>
    <w:lvl w:ilvl="0">
      <w:start w:val="6"/>
      <w:numFmt w:val="decimal"/>
      <w:lvlText w:val="1.%1."/>
      <w:lvlJc w:val="left"/>
      <w:rPr>
        <w:rFonts w:ascii="Times New Roman" w:eastAsia="Times New Roman" w:hAnsi="Times New Roman" w:cs="Times New Roman"/>
        <w:b w:val="0"/>
        <w:bCs w:val="0"/>
        <w:i w:val="0"/>
        <w:iCs w:val="0"/>
        <w:smallCaps w:val="0"/>
        <w:strike w:val="0"/>
        <w:color w:val="2A2A2A"/>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DA0E3A"/>
    <w:multiLevelType w:val="multilevel"/>
    <w:tmpl w:val="DE40E4F4"/>
    <w:lvl w:ilvl="0">
      <w:start w:val="2"/>
      <w:numFmt w:val="decimal"/>
      <w:lvlText w:val="%1."/>
      <w:lvlJc w:val="left"/>
      <w:rPr>
        <w:rFonts w:ascii="Times New Roman" w:eastAsia="Times New Roman" w:hAnsi="Times New Roman" w:cs="Times New Roman"/>
        <w:b/>
        <w:bCs/>
        <w:i w:val="0"/>
        <w:iCs w:val="0"/>
        <w:smallCaps w:val="0"/>
        <w:strike w:val="0"/>
        <w:color w:val="262626"/>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262626"/>
        <w:spacing w:val="0"/>
        <w:w w:val="100"/>
        <w:position w:val="0"/>
        <w:sz w:val="22"/>
        <w:szCs w:val="22"/>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2A2A2A"/>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5600EA"/>
    <w:multiLevelType w:val="multilevel"/>
    <w:tmpl w:val="8102BE6A"/>
    <w:lvl w:ilvl="0">
      <w:start w:val="5"/>
      <w:numFmt w:val="decimal"/>
      <w:lvlText w:val="%1"/>
      <w:lvlJc w:val="left"/>
      <w:pPr>
        <w:ind w:left="360" w:hanging="360"/>
      </w:pPr>
      <w:rPr>
        <w:rFonts w:hint="default"/>
        <w:color w:val="282828"/>
      </w:rPr>
    </w:lvl>
    <w:lvl w:ilvl="1">
      <w:start w:val="1"/>
      <w:numFmt w:val="decimal"/>
      <w:lvlText w:val="%1.%2"/>
      <w:lvlJc w:val="left"/>
      <w:pPr>
        <w:ind w:left="1440" w:hanging="360"/>
      </w:pPr>
      <w:rPr>
        <w:rFonts w:hint="default"/>
        <w:color w:val="282828"/>
      </w:rPr>
    </w:lvl>
    <w:lvl w:ilvl="2">
      <w:start w:val="1"/>
      <w:numFmt w:val="decimal"/>
      <w:lvlText w:val="%1.%2.%3"/>
      <w:lvlJc w:val="left"/>
      <w:pPr>
        <w:ind w:left="2880" w:hanging="720"/>
      </w:pPr>
      <w:rPr>
        <w:rFonts w:hint="default"/>
        <w:color w:val="282828"/>
      </w:rPr>
    </w:lvl>
    <w:lvl w:ilvl="3">
      <w:start w:val="1"/>
      <w:numFmt w:val="decimal"/>
      <w:lvlText w:val="%1.%2.%3.%4"/>
      <w:lvlJc w:val="left"/>
      <w:pPr>
        <w:ind w:left="3960" w:hanging="720"/>
      </w:pPr>
      <w:rPr>
        <w:rFonts w:hint="default"/>
        <w:color w:val="282828"/>
      </w:rPr>
    </w:lvl>
    <w:lvl w:ilvl="4">
      <w:start w:val="1"/>
      <w:numFmt w:val="decimal"/>
      <w:lvlText w:val="%1.%2.%3.%4.%5"/>
      <w:lvlJc w:val="left"/>
      <w:pPr>
        <w:ind w:left="5400" w:hanging="1080"/>
      </w:pPr>
      <w:rPr>
        <w:rFonts w:hint="default"/>
        <w:color w:val="282828"/>
      </w:rPr>
    </w:lvl>
    <w:lvl w:ilvl="5">
      <w:start w:val="1"/>
      <w:numFmt w:val="decimal"/>
      <w:lvlText w:val="%1.%2.%3.%4.%5.%6"/>
      <w:lvlJc w:val="left"/>
      <w:pPr>
        <w:ind w:left="6480" w:hanging="1080"/>
      </w:pPr>
      <w:rPr>
        <w:rFonts w:hint="default"/>
        <w:color w:val="282828"/>
      </w:rPr>
    </w:lvl>
    <w:lvl w:ilvl="6">
      <w:start w:val="1"/>
      <w:numFmt w:val="decimal"/>
      <w:lvlText w:val="%1.%2.%3.%4.%5.%6.%7"/>
      <w:lvlJc w:val="left"/>
      <w:pPr>
        <w:ind w:left="7920" w:hanging="1440"/>
      </w:pPr>
      <w:rPr>
        <w:rFonts w:hint="default"/>
        <w:color w:val="282828"/>
      </w:rPr>
    </w:lvl>
    <w:lvl w:ilvl="7">
      <w:start w:val="1"/>
      <w:numFmt w:val="decimal"/>
      <w:lvlText w:val="%1.%2.%3.%4.%5.%6.%7.%8"/>
      <w:lvlJc w:val="left"/>
      <w:pPr>
        <w:ind w:left="9000" w:hanging="1440"/>
      </w:pPr>
      <w:rPr>
        <w:rFonts w:hint="default"/>
        <w:color w:val="282828"/>
      </w:rPr>
    </w:lvl>
    <w:lvl w:ilvl="8">
      <w:start w:val="1"/>
      <w:numFmt w:val="decimal"/>
      <w:lvlText w:val="%1.%2.%3.%4.%5.%6.%7.%8.%9"/>
      <w:lvlJc w:val="left"/>
      <w:pPr>
        <w:ind w:left="10080" w:hanging="1440"/>
      </w:pPr>
      <w:rPr>
        <w:rFonts w:hint="default"/>
        <w:color w:val="282828"/>
      </w:rPr>
    </w:lvl>
  </w:abstractNum>
  <w:abstractNum w:abstractNumId="7" w15:restartNumberingAfterBreak="0">
    <w:nsid w:val="49482539"/>
    <w:multiLevelType w:val="multilevel"/>
    <w:tmpl w:val="69FA1828"/>
    <w:lvl w:ilvl="0">
      <w:start w:val="5"/>
      <w:numFmt w:val="decimal"/>
      <w:lvlText w:val="%1"/>
      <w:lvlJc w:val="left"/>
      <w:pPr>
        <w:ind w:left="360" w:hanging="360"/>
      </w:pPr>
      <w:rPr>
        <w:rFonts w:hint="default"/>
        <w:color w:val="282828"/>
      </w:rPr>
    </w:lvl>
    <w:lvl w:ilvl="1">
      <w:start w:val="4"/>
      <w:numFmt w:val="decimal"/>
      <w:lvlText w:val="%1.%2"/>
      <w:lvlJc w:val="left"/>
      <w:pPr>
        <w:ind w:left="360" w:hanging="360"/>
      </w:pPr>
      <w:rPr>
        <w:rFonts w:hint="default"/>
        <w:color w:val="282828"/>
      </w:rPr>
    </w:lvl>
    <w:lvl w:ilvl="2">
      <w:start w:val="1"/>
      <w:numFmt w:val="decimal"/>
      <w:lvlText w:val="%1.%2.%3"/>
      <w:lvlJc w:val="left"/>
      <w:pPr>
        <w:ind w:left="720" w:hanging="720"/>
      </w:pPr>
      <w:rPr>
        <w:rFonts w:hint="default"/>
        <w:color w:val="282828"/>
      </w:rPr>
    </w:lvl>
    <w:lvl w:ilvl="3">
      <w:start w:val="1"/>
      <w:numFmt w:val="decimal"/>
      <w:lvlText w:val="%1.%2.%3.%4"/>
      <w:lvlJc w:val="left"/>
      <w:pPr>
        <w:ind w:left="720" w:hanging="720"/>
      </w:pPr>
      <w:rPr>
        <w:rFonts w:hint="default"/>
        <w:color w:val="282828"/>
      </w:rPr>
    </w:lvl>
    <w:lvl w:ilvl="4">
      <w:start w:val="1"/>
      <w:numFmt w:val="decimal"/>
      <w:lvlText w:val="%1.%2.%3.%4.%5"/>
      <w:lvlJc w:val="left"/>
      <w:pPr>
        <w:ind w:left="1080" w:hanging="1080"/>
      </w:pPr>
      <w:rPr>
        <w:rFonts w:hint="default"/>
        <w:color w:val="282828"/>
      </w:rPr>
    </w:lvl>
    <w:lvl w:ilvl="5">
      <w:start w:val="1"/>
      <w:numFmt w:val="decimal"/>
      <w:lvlText w:val="%1.%2.%3.%4.%5.%6"/>
      <w:lvlJc w:val="left"/>
      <w:pPr>
        <w:ind w:left="1080" w:hanging="1080"/>
      </w:pPr>
      <w:rPr>
        <w:rFonts w:hint="default"/>
        <w:color w:val="282828"/>
      </w:rPr>
    </w:lvl>
    <w:lvl w:ilvl="6">
      <w:start w:val="1"/>
      <w:numFmt w:val="decimal"/>
      <w:lvlText w:val="%1.%2.%3.%4.%5.%6.%7"/>
      <w:lvlJc w:val="left"/>
      <w:pPr>
        <w:ind w:left="1440" w:hanging="1440"/>
      </w:pPr>
      <w:rPr>
        <w:rFonts w:hint="default"/>
        <w:color w:val="282828"/>
      </w:rPr>
    </w:lvl>
    <w:lvl w:ilvl="7">
      <w:start w:val="1"/>
      <w:numFmt w:val="decimal"/>
      <w:lvlText w:val="%1.%2.%3.%4.%5.%6.%7.%8"/>
      <w:lvlJc w:val="left"/>
      <w:pPr>
        <w:ind w:left="1440" w:hanging="1440"/>
      </w:pPr>
      <w:rPr>
        <w:rFonts w:hint="default"/>
        <w:color w:val="282828"/>
      </w:rPr>
    </w:lvl>
    <w:lvl w:ilvl="8">
      <w:start w:val="1"/>
      <w:numFmt w:val="decimal"/>
      <w:lvlText w:val="%1.%2.%3.%4.%5.%6.%7.%8.%9"/>
      <w:lvlJc w:val="left"/>
      <w:pPr>
        <w:ind w:left="1440" w:hanging="1440"/>
      </w:pPr>
      <w:rPr>
        <w:rFonts w:hint="default"/>
        <w:color w:val="282828"/>
      </w:rPr>
    </w:lvl>
  </w:abstractNum>
  <w:abstractNum w:abstractNumId="8" w15:restartNumberingAfterBreak="0">
    <w:nsid w:val="53924D26"/>
    <w:multiLevelType w:val="hybridMultilevel"/>
    <w:tmpl w:val="391080A2"/>
    <w:lvl w:ilvl="0" w:tplc="27A2F46A">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9B10B0"/>
    <w:multiLevelType w:val="multilevel"/>
    <w:tmpl w:val="AE989978"/>
    <w:lvl w:ilvl="0">
      <w:start w:val="7"/>
      <w:numFmt w:val="decimal"/>
      <w:lvlText w:val="%1"/>
      <w:lvlJc w:val="left"/>
      <w:pPr>
        <w:ind w:left="360" w:hanging="360"/>
      </w:pPr>
      <w:rPr>
        <w:rFonts w:hint="default"/>
        <w:color w:val="262626"/>
      </w:rPr>
    </w:lvl>
    <w:lvl w:ilvl="1">
      <w:start w:val="1"/>
      <w:numFmt w:val="decimal"/>
      <w:lvlText w:val="%1.%2"/>
      <w:lvlJc w:val="left"/>
      <w:pPr>
        <w:ind w:left="360" w:hanging="360"/>
      </w:pPr>
      <w:rPr>
        <w:rFonts w:hint="default"/>
        <w:color w:val="262626"/>
      </w:rPr>
    </w:lvl>
    <w:lvl w:ilvl="2">
      <w:start w:val="1"/>
      <w:numFmt w:val="decimal"/>
      <w:lvlText w:val="%1.%2.%3"/>
      <w:lvlJc w:val="left"/>
      <w:pPr>
        <w:ind w:left="720" w:hanging="720"/>
      </w:pPr>
      <w:rPr>
        <w:rFonts w:hint="default"/>
        <w:color w:val="262626"/>
      </w:rPr>
    </w:lvl>
    <w:lvl w:ilvl="3">
      <w:start w:val="1"/>
      <w:numFmt w:val="decimal"/>
      <w:lvlText w:val="%1.%2.%3.%4"/>
      <w:lvlJc w:val="left"/>
      <w:pPr>
        <w:ind w:left="720" w:hanging="720"/>
      </w:pPr>
      <w:rPr>
        <w:rFonts w:hint="default"/>
        <w:color w:val="262626"/>
      </w:rPr>
    </w:lvl>
    <w:lvl w:ilvl="4">
      <w:start w:val="1"/>
      <w:numFmt w:val="decimal"/>
      <w:lvlText w:val="%1.%2.%3.%4.%5"/>
      <w:lvlJc w:val="left"/>
      <w:pPr>
        <w:ind w:left="1080" w:hanging="1080"/>
      </w:pPr>
      <w:rPr>
        <w:rFonts w:hint="default"/>
        <w:color w:val="262626"/>
      </w:rPr>
    </w:lvl>
    <w:lvl w:ilvl="5">
      <w:start w:val="1"/>
      <w:numFmt w:val="decimal"/>
      <w:lvlText w:val="%1.%2.%3.%4.%5.%6"/>
      <w:lvlJc w:val="left"/>
      <w:pPr>
        <w:ind w:left="1080" w:hanging="1080"/>
      </w:pPr>
      <w:rPr>
        <w:rFonts w:hint="default"/>
        <w:color w:val="262626"/>
      </w:rPr>
    </w:lvl>
    <w:lvl w:ilvl="6">
      <w:start w:val="1"/>
      <w:numFmt w:val="decimal"/>
      <w:lvlText w:val="%1.%2.%3.%4.%5.%6.%7"/>
      <w:lvlJc w:val="left"/>
      <w:pPr>
        <w:ind w:left="1440" w:hanging="1440"/>
      </w:pPr>
      <w:rPr>
        <w:rFonts w:hint="default"/>
        <w:color w:val="262626"/>
      </w:rPr>
    </w:lvl>
    <w:lvl w:ilvl="7">
      <w:start w:val="1"/>
      <w:numFmt w:val="decimal"/>
      <w:lvlText w:val="%1.%2.%3.%4.%5.%6.%7.%8"/>
      <w:lvlJc w:val="left"/>
      <w:pPr>
        <w:ind w:left="1440" w:hanging="1440"/>
      </w:pPr>
      <w:rPr>
        <w:rFonts w:hint="default"/>
        <w:color w:val="262626"/>
      </w:rPr>
    </w:lvl>
    <w:lvl w:ilvl="8">
      <w:start w:val="1"/>
      <w:numFmt w:val="decimal"/>
      <w:lvlText w:val="%1.%2.%3.%4.%5.%6.%7.%8.%9"/>
      <w:lvlJc w:val="left"/>
      <w:pPr>
        <w:ind w:left="1440" w:hanging="1440"/>
      </w:pPr>
      <w:rPr>
        <w:rFonts w:hint="default"/>
        <w:color w:val="262626"/>
      </w:rPr>
    </w:lvl>
  </w:abstractNum>
  <w:abstractNum w:abstractNumId="10" w15:restartNumberingAfterBreak="0">
    <w:nsid w:val="61670503"/>
    <w:multiLevelType w:val="multilevel"/>
    <w:tmpl w:val="F044F17E"/>
    <w:lvl w:ilvl="0">
      <w:start w:val="1"/>
      <w:numFmt w:val="decimal"/>
      <w:lvlText w:val="2.4.%1."/>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396DD8"/>
    <w:multiLevelType w:val="multilevel"/>
    <w:tmpl w:val="7F4AD1C4"/>
    <w:lvl w:ilvl="0">
      <w:start w:val="4"/>
      <w:numFmt w:val="decimal"/>
      <w:lvlText w:val="2.%1."/>
      <w:lvlJc w:val="left"/>
      <w:rPr>
        <w:rFonts w:ascii="Times New Roman" w:eastAsia="Times New Roman" w:hAnsi="Times New Roman" w:cs="Times New Roman"/>
        <w:b w:val="0"/>
        <w:bCs w:val="0"/>
        <w:i w:val="0"/>
        <w:iCs w:val="0"/>
        <w:smallCaps w:val="0"/>
        <w:strike w:val="0"/>
        <w:color w:val="282828"/>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BAE22A5"/>
    <w:multiLevelType w:val="multilevel"/>
    <w:tmpl w:val="BCDCF4C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C506983"/>
    <w:multiLevelType w:val="multilevel"/>
    <w:tmpl w:val="292A7C7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EE3151C"/>
    <w:multiLevelType w:val="multilevel"/>
    <w:tmpl w:val="F334D3EE"/>
    <w:lvl w:ilvl="0">
      <w:start w:val="5"/>
      <w:numFmt w:val="decimal"/>
      <w:lvlText w:val="%1"/>
      <w:lvlJc w:val="left"/>
      <w:pPr>
        <w:ind w:left="360" w:hanging="360"/>
      </w:pPr>
      <w:rPr>
        <w:rFonts w:hint="default"/>
        <w:color w:val="282828"/>
      </w:rPr>
    </w:lvl>
    <w:lvl w:ilvl="1">
      <w:start w:val="1"/>
      <w:numFmt w:val="decimal"/>
      <w:lvlText w:val="%1.%2"/>
      <w:lvlJc w:val="left"/>
      <w:pPr>
        <w:ind w:left="360" w:hanging="360"/>
      </w:pPr>
      <w:rPr>
        <w:rFonts w:hint="default"/>
        <w:color w:val="282828"/>
      </w:rPr>
    </w:lvl>
    <w:lvl w:ilvl="2">
      <w:start w:val="1"/>
      <w:numFmt w:val="decimal"/>
      <w:lvlText w:val="%1.%2.%3"/>
      <w:lvlJc w:val="left"/>
      <w:pPr>
        <w:ind w:left="720" w:hanging="720"/>
      </w:pPr>
      <w:rPr>
        <w:rFonts w:hint="default"/>
        <w:color w:val="282828"/>
      </w:rPr>
    </w:lvl>
    <w:lvl w:ilvl="3">
      <w:start w:val="1"/>
      <w:numFmt w:val="decimal"/>
      <w:lvlText w:val="%1.%2.%3.%4"/>
      <w:lvlJc w:val="left"/>
      <w:pPr>
        <w:ind w:left="720" w:hanging="720"/>
      </w:pPr>
      <w:rPr>
        <w:rFonts w:hint="default"/>
        <w:color w:val="282828"/>
      </w:rPr>
    </w:lvl>
    <w:lvl w:ilvl="4">
      <w:start w:val="1"/>
      <w:numFmt w:val="decimal"/>
      <w:lvlText w:val="%1.%2.%3.%4.%5"/>
      <w:lvlJc w:val="left"/>
      <w:pPr>
        <w:ind w:left="1080" w:hanging="1080"/>
      </w:pPr>
      <w:rPr>
        <w:rFonts w:hint="default"/>
        <w:color w:val="282828"/>
      </w:rPr>
    </w:lvl>
    <w:lvl w:ilvl="5">
      <w:start w:val="1"/>
      <w:numFmt w:val="decimal"/>
      <w:lvlText w:val="%1.%2.%3.%4.%5.%6"/>
      <w:lvlJc w:val="left"/>
      <w:pPr>
        <w:ind w:left="1080" w:hanging="1080"/>
      </w:pPr>
      <w:rPr>
        <w:rFonts w:hint="default"/>
        <w:color w:val="282828"/>
      </w:rPr>
    </w:lvl>
    <w:lvl w:ilvl="6">
      <w:start w:val="1"/>
      <w:numFmt w:val="decimal"/>
      <w:lvlText w:val="%1.%2.%3.%4.%5.%6.%7"/>
      <w:lvlJc w:val="left"/>
      <w:pPr>
        <w:ind w:left="1440" w:hanging="1440"/>
      </w:pPr>
      <w:rPr>
        <w:rFonts w:hint="default"/>
        <w:color w:val="282828"/>
      </w:rPr>
    </w:lvl>
    <w:lvl w:ilvl="7">
      <w:start w:val="1"/>
      <w:numFmt w:val="decimal"/>
      <w:lvlText w:val="%1.%2.%3.%4.%5.%6.%7.%8"/>
      <w:lvlJc w:val="left"/>
      <w:pPr>
        <w:ind w:left="1440" w:hanging="1440"/>
      </w:pPr>
      <w:rPr>
        <w:rFonts w:hint="default"/>
        <w:color w:val="282828"/>
      </w:rPr>
    </w:lvl>
    <w:lvl w:ilvl="8">
      <w:start w:val="1"/>
      <w:numFmt w:val="decimal"/>
      <w:lvlText w:val="%1.%2.%3.%4.%5.%6.%7.%8.%9"/>
      <w:lvlJc w:val="left"/>
      <w:pPr>
        <w:ind w:left="1440" w:hanging="1440"/>
      </w:pPr>
      <w:rPr>
        <w:rFonts w:hint="default"/>
        <w:color w:val="282828"/>
      </w:rPr>
    </w:lvl>
  </w:abstractNum>
  <w:num w:numId="1">
    <w:abstractNumId w:val="3"/>
  </w:num>
  <w:num w:numId="2">
    <w:abstractNumId w:val="1"/>
  </w:num>
  <w:num w:numId="3">
    <w:abstractNumId w:val="4"/>
  </w:num>
  <w:num w:numId="4">
    <w:abstractNumId w:val="5"/>
  </w:num>
  <w:num w:numId="5">
    <w:abstractNumId w:val="0"/>
  </w:num>
  <w:num w:numId="6">
    <w:abstractNumId w:val="11"/>
  </w:num>
  <w:num w:numId="7">
    <w:abstractNumId w:val="10"/>
  </w:num>
  <w:num w:numId="8">
    <w:abstractNumId w:val="13"/>
  </w:num>
  <w:num w:numId="9">
    <w:abstractNumId w:val="8"/>
  </w:num>
  <w:num w:numId="10">
    <w:abstractNumId w:val="6"/>
  </w:num>
  <w:num w:numId="11">
    <w:abstractNumId w:val="14"/>
  </w:num>
  <w:num w:numId="12">
    <w:abstractNumId w:val="7"/>
  </w:num>
  <w:num w:numId="13">
    <w:abstractNumId w:val="2"/>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950"/>
    <w:rsid w:val="000205FA"/>
    <w:rsid w:val="00093278"/>
    <w:rsid w:val="000B229D"/>
    <w:rsid w:val="000C5756"/>
    <w:rsid w:val="000D1B12"/>
    <w:rsid w:val="000D434F"/>
    <w:rsid w:val="001523E0"/>
    <w:rsid w:val="00156285"/>
    <w:rsid w:val="001A690A"/>
    <w:rsid w:val="001C0309"/>
    <w:rsid w:val="002B0B94"/>
    <w:rsid w:val="002D3DEF"/>
    <w:rsid w:val="00313651"/>
    <w:rsid w:val="003C478F"/>
    <w:rsid w:val="00470374"/>
    <w:rsid w:val="004C75D6"/>
    <w:rsid w:val="004D0F27"/>
    <w:rsid w:val="00556B78"/>
    <w:rsid w:val="00590F6F"/>
    <w:rsid w:val="005A2259"/>
    <w:rsid w:val="005D701E"/>
    <w:rsid w:val="006C5B55"/>
    <w:rsid w:val="006D408D"/>
    <w:rsid w:val="006E3069"/>
    <w:rsid w:val="006E50D4"/>
    <w:rsid w:val="006F0F2C"/>
    <w:rsid w:val="006F6FE2"/>
    <w:rsid w:val="00796CAB"/>
    <w:rsid w:val="00804950"/>
    <w:rsid w:val="00882EEC"/>
    <w:rsid w:val="00887ECA"/>
    <w:rsid w:val="009163E3"/>
    <w:rsid w:val="00974B0A"/>
    <w:rsid w:val="00987E0A"/>
    <w:rsid w:val="00A15703"/>
    <w:rsid w:val="00A80FB0"/>
    <w:rsid w:val="00AB7A85"/>
    <w:rsid w:val="00BA5E21"/>
    <w:rsid w:val="00C5417F"/>
    <w:rsid w:val="00CD3C69"/>
    <w:rsid w:val="00D2063C"/>
    <w:rsid w:val="00DF6914"/>
    <w:rsid w:val="00E31F37"/>
    <w:rsid w:val="00E864F4"/>
    <w:rsid w:val="00E92946"/>
    <w:rsid w:val="00EB2239"/>
    <w:rsid w:val="00F12088"/>
    <w:rsid w:val="00F57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CE4B48"/>
  <w15:docId w15:val="{4B437E08-F289-4E44-ABBD-ADD5BC8D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color w:val="292929"/>
      <w:sz w:val="22"/>
      <w:szCs w:val="22"/>
      <w:u w:val="none"/>
    </w:rPr>
  </w:style>
  <w:style w:type="character" w:customStyle="1" w:styleId="2">
    <w:name w:val="Основной текст (2)_"/>
    <w:basedOn w:val="a0"/>
    <w:link w:val="20"/>
    <w:rPr>
      <w:rFonts w:ascii="Arial" w:eastAsia="Arial" w:hAnsi="Arial" w:cs="Arial"/>
      <w:b w:val="0"/>
      <w:bCs w:val="0"/>
      <w:i w:val="0"/>
      <w:iCs w:val="0"/>
      <w:smallCaps w:val="0"/>
      <w:strike w:val="0"/>
      <w:color w:val="292929"/>
      <w:sz w:val="17"/>
      <w:szCs w:val="17"/>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spacing w:line="252" w:lineRule="auto"/>
      <w:ind w:firstLine="400"/>
    </w:pPr>
    <w:rPr>
      <w:rFonts w:ascii="Times New Roman" w:eastAsia="Times New Roman" w:hAnsi="Times New Roman" w:cs="Times New Roman"/>
      <w:color w:val="292929"/>
      <w:sz w:val="22"/>
      <w:szCs w:val="22"/>
    </w:rPr>
  </w:style>
  <w:style w:type="paragraph" w:customStyle="1" w:styleId="20">
    <w:name w:val="Основной текст (2)"/>
    <w:basedOn w:val="a"/>
    <w:link w:val="2"/>
    <w:pPr>
      <w:shd w:val="clear" w:color="auto" w:fill="FFFFFF"/>
      <w:spacing w:after="260"/>
      <w:ind w:right="520"/>
      <w:jc w:val="right"/>
    </w:pPr>
    <w:rPr>
      <w:rFonts w:ascii="Arial" w:eastAsia="Arial" w:hAnsi="Arial" w:cs="Arial"/>
      <w:color w:val="292929"/>
      <w:sz w:val="17"/>
      <w:szCs w:val="17"/>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styleId="a4">
    <w:name w:val="List Paragraph"/>
    <w:basedOn w:val="a"/>
    <w:uiPriority w:val="34"/>
    <w:qFormat/>
    <w:rsid w:val="00470374"/>
    <w:pPr>
      <w:ind w:left="720"/>
      <w:contextualSpacing/>
    </w:pPr>
  </w:style>
  <w:style w:type="paragraph" w:styleId="a5">
    <w:name w:val="Balloon Text"/>
    <w:basedOn w:val="a"/>
    <w:link w:val="a6"/>
    <w:uiPriority w:val="99"/>
    <w:semiHidden/>
    <w:unhideWhenUsed/>
    <w:rsid w:val="00882EEC"/>
    <w:rPr>
      <w:rFonts w:ascii="Segoe UI" w:hAnsi="Segoe UI" w:cs="Segoe UI"/>
      <w:sz w:val="18"/>
      <w:szCs w:val="18"/>
    </w:rPr>
  </w:style>
  <w:style w:type="character" w:customStyle="1" w:styleId="a6">
    <w:name w:val="Текст выноски Знак"/>
    <w:basedOn w:val="a0"/>
    <w:link w:val="a5"/>
    <w:uiPriority w:val="99"/>
    <w:semiHidden/>
    <w:rsid w:val="00882EEC"/>
    <w:rPr>
      <w:rFonts w:ascii="Segoe UI" w:hAnsi="Segoe UI" w:cs="Segoe UI"/>
      <w:color w:val="000000"/>
      <w:sz w:val="18"/>
      <w:szCs w:val="18"/>
    </w:rPr>
  </w:style>
  <w:style w:type="paragraph" w:styleId="a7">
    <w:name w:val="footer"/>
    <w:basedOn w:val="a"/>
    <w:link w:val="a8"/>
    <w:uiPriority w:val="99"/>
    <w:unhideWhenUsed/>
    <w:rsid w:val="009163E3"/>
    <w:pPr>
      <w:widowControl/>
      <w:tabs>
        <w:tab w:val="center" w:pos="4680"/>
        <w:tab w:val="right" w:pos="9360"/>
      </w:tabs>
    </w:pPr>
    <w:rPr>
      <w:rFonts w:asciiTheme="minorHAnsi" w:eastAsiaTheme="minorEastAsia" w:hAnsiTheme="minorHAnsi" w:cs="Times New Roman"/>
      <w:color w:val="auto"/>
      <w:sz w:val="22"/>
      <w:szCs w:val="22"/>
      <w:lang w:bidi="ar-SA"/>
    </w:rPr>
  </w:style>
  <w:style w:type="character" w:customStyle="1" w:styleId="a8">
    <w:name w:val="Нижний колонтитул Знак"/>
    <w:basedOn w:val="a0"/>
    <w:link w:val="a7"/>
    <w:uiPriority w:val="99"/>
    <w:rsid w:val="009163E3"/>
    <w:rPr>
      <w:rFonts w:asciiTheme="minorHAnsi" w:eastAsiaTheme="minorEastAsia" w:hAnsiTheme="minorHAns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308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5</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Арина</dc:creator>
  <cp:lastModifiedBy>Пользователь Windows</cp:lastModifiedBy>
  <cp:revision>23</cp:revision>
  <cp:lastPrinted>2019-10-10T09:44:00Z</cp:lastPrinted>
  <dcterms:created xsi:type="dcterms:W3CDTF">2019-09-02T14:13:00Z</dcterms:created>
  <dcterms:modified xsi:type="dcterms:W3CDTF">2022-03-21T14:47:00Z</dcterms:modified>
</cp:coreProperties>
</file>