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0" w:right="0" w:hanging="0"/>
        <w:jc w:val="right"/>
        <w:rPr>
          <w:rFonts w:cs="Arial" w:ascii="Arial" w:hAnsi="Arial"/>
          <w:b/>
          <w:bCs/>
          <w:color w:val="26282F"/>
          <w:sz w:val="24"/>
          <w:szCs w:val="24"/>
        </w:rPr>
      </w:pPr>
      <w:r>
        <w:rPr>
          <w:rFonts w:cs="Arial" w:ascii="Arial" w:hAnsi="Arial"/>
          <w:b/>
          <w:bCs/>
          <w:color w:val="26282F"/>
          <w:sz w:val="24"/>
          <w:szCs w:val="24"/>
        </w:rPr>
        <w:t>Приложение N 5</w:t>
        <w:br/>
        <w:t xml:space="preserve">к </w:t>
      </w:r>
      <w:hyperlink w:anchor="sub_4000">
        <w:r>
          <w:rPr>
            <w:rStyle w:val="InternetLink"/>
            <w:rFonts w:cs="Arial" w:ascii="Arial" w:hAnsi="Arial"/>
            <w:color w:val="106BBE"/>
            <w:sz w:val="24"/>
            <w:szCs w:val="24"/>
          </w:rPr>
          <w:t>Правилам</w:t>
        </w:r>
      </w:hyperlink>
      <w:r>
        <w:rPr>
          <w:rFonts w:cs="Arial" w:ascii="Arial" w:hAnsi="Arial"/>
          <w:b/>
          <w:bCs/>
          <w:color w:val="26282F"/>
          <w:sz w:val="24"/>
          <w:szCs w:val="24"/>
        </w:rPr>
        <w:t xml:space="preserve"> технологического</w:t>
        <w:br/>
        <w:t>присоединения энергопринимающих</w:t>
        <w:br/>
        <w:t>устройств потребителей</w:t>
        <w:br/>
        <w:t>электрической энергии, объектов</w:t>
        <w:br/>
        <w:t>по производству электрической</w:t>
        <w:br/>
        <w:t>энергии, а также объектов</w:t>
        <w:br/>
        <w:t>электросетевого хозяйства,</w:t>
        <w:br/>
        <w:t>принадлежащих сетевым организациям</w:t>
        <w:br/>
        <w:t>и иным лицам, к электрическим сетям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108" w:after="108"/>
        <w:jc w:val="center"/>
        <w:outlineLvl w:val="0"/>
        <w:rPr>
          <w:rFonts w:cs="Arial" w:ascii="Arial" w:hAnsi="Arial"/>
          <w:b/>
          <w:bCs/>
          <w:color w:val="26282F"/>
          <w:sz w:val="24"/>
          <w:szCs w:val="24"/>
        </w:rPr>
      </w:pPr>
      <w:r>
        <w:rPr>
          <w:rFonts w:cs="Arial" w:ascii="Arial" w:hAnsi="Arial"/>
          <w:b/>
          <w:bCs/>
          <w:color w:val="26282F"/>
          <w:sz w:val="24"/>
          <w:szCs w:val="24"/>
        </w:rPr>
        <w:t>ЗАЯВКА</w:t>
        <w:br/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1. 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</w:t>
      </w:r>
      <w:r>
        <w:rPr>
          <w:rFonts w:cs="Courier New" w:ascii="Courier New" w:hAnsi="Courier New"/>
        </w:rPr>
        <w:t>(полное наименование заявителя - юридического лица;  фамилия, имя,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</w:t>
      </w:r>
      <w:r>
        <w:rPr>
          <w:rFonts w:cs="Courier New" w:ascii="Courier New" w:hAnsi="Courier New"/>
        </w:rPr>
        <w:t>отчество заявителя - индивидуального предпринимателя)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2. Номер записи в Едином государственном реестре юридических лиц   (номер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записи в Едином государственном реестре  индивидуальных предпринимателей)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и дата ее внесения в реестр</w:t>
      </w:r>
      <w:hyperlink w:anchor="sub_412111">
        <w:r>
          <w:rPr>
            <w:rStyle w:val="InternetLink"/>
            <w:rFonts w:cs="Courier New" w:ascii="Courier New" w:hAnsi="Courier New"/>
            <w:color w:val="106BBE"/>
          </w:rPr>
          <w:t>*(1)</w:t>
        </w:r>
      </w:hyperlink>
      <w:r>
        <w:rPr>
          <w:rFonts w:cs="Courier New" w:ascii="Courier New" w:hAnsi="Courier New"/>
        </w:rPr>
        <w:t>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Паспортные данные</w:t>
      </w:r>
      <w:hyperlink w:anchor="sub_412222">
        <w:r>
          <w:rPr>
            <w:rStyle w:val="InternetLink"/>
            <w:rFonts w:cs="Courier New" w:ascii="Courier New" w:hAnsi="Courier New"/>
            <w:color w:val="106BBE"/>
          </w:rPr>
          <w:t>*(2)</w:t>
        </w:r>
      </w:hyperlink>
      <w:r>
        <w:rPr>
          <w:rFonts w:cs="Courier New" w:ascii="Courier New" w:hAnsi="Courier New"/>
        </w:rPr>
        <w:t>:   серия ______________ номер 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выдан (кем, когда) 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3. Место нахождения заявителя, в том числе фактический адрес 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           </w:t>
      </w:r>
      <w:r>
        <w:rPr>
          <w:rFonts w:cs="Courier New" w:ascii="Courier New" w:hAnsi="Courier New"/>
        </w:rPr>
        <w:t>(индекс, адрес)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4. В связи с 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</w:t>
      </w:r>
      <w:r>
        <w:rPr>
          <w:rFonts w:cs="Courier New" w:ascii="Courier New" w:hAnsi="Courier New"/>
        </w:rPr>
        <w:t>(временное технологическое присоединение передвижного объекта и другое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           </w:t>
      </w:r>
      <w:r>
        <w:rPr>
          <w:rFonts w:cs="Courier New" w:ascii="Courier New" w:hAnsi="Courier New"/>
        </w:rPr>
        <w:t>- указать нужное)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просит осуществить технологическое присоединение: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________________________________________________________________________,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</w:t>
      </w:r>
      <w:r>
        <w:rPr>
          <w:rFonts w:cs="Courier New" w:ascii="Courier New" w:hAnsi="Courier New"/>
        </w:rPr>
        <w:t>(наименование энергопринимающих устройств для присоединения)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расположенных 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       </w:t>
      </w:r>
      <w:r>
        <w:rPr>
          <w:rFonts w:cs="Courier New" w:ascii="Courier New" w:hAnsi="Courier New"/>
        </w:rPr>
        <w:t>(место нахождения энергопринимающих устройств)</w:t>
      </w:r>
    </w:p>
    <w:p>
      <w:pPr>
        <w:pStyle w:val="Normal"/>
        <w:spacing w:lineRule="auto" w:line="240" w:before="0" w:after="0"/>
        <w:rPr>
          <w:rStyle w:val="InternetLink"/>
          <w:rFonts w:cs="Courier New" w:ascii="Courier New" w:hAnsi="Courier New"/>
          <w:color w:val="106BBE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5. Максимальная мощность энергопринимающих устройств  составляет</w:t>
      </w:r>
      <w:hyperlink w:anchor="sub_412333">
        <w:r>
          <w:rPr>
            <w:rStyle w:val="InternetLink"/>
            <w:rFonts w:cs="Courier New" w:ascii="Courier New" w:hAnsi="Courier New"/>
            <w:color w:val="106BBE"/>
          </w:rPr>
          <w:t>*(3)</w:t>
        </w:r>
      </w:hyperlink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 кВт при напряжении</w:t>
      </w:r>
      <w:hyperlink w:anchor="sub_412444">
        <w:r>
          <w:rPr>
            <w:rStyle w:val="InternetLink"/>
            <w:rFonts w:cs="Courier New" w:ascii="Courier New" w:hAnsi="Courier New"/>
            <w:color w:val="106BBE"/>
          </w:rPr>
          <w:t>*(4)</w:t>
        </w:r>
      </w:hyperlink>
      <w:r>
        <w:rPr>
          <w:rFonts w:cs="Courier New" w:ascii="Courier New" w:hAnsi="Courier New"/>
        </w:rPr>
        <w:t>_____ кВ.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6. Характер нагрузки 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7. Срок электроснабжения по временной схеме</w:t>
      </w:r>
      <w:hyperlink w:anchor="sub_412555">
        <w:r>
          <w:rPr>
            <w:rStyle w:val="InternetLink"/>
            <w:rFonts w:cs="Courier New" w:ascii="Courier New" w:hAnsi="Courier New"/>
            <w:color w:val="106BBE"/>
          </w:rPr>
          <w:t>*(5)</w:t>
        </w:r>
      </w:hyperlink>
      <w:r>
        <w:rPr>
          <w:rFonts w:cs="Courier New" w:ascii="Courier New" w:hAnsi="Courier New"/>
        </w:rPr>
        <w:t>__________.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8. Реквизиты договора на технологическое присоединение</w:t>
      </w:r>
      <w:hyperlink w:anchor="sub_412666">
        <w:r>
          <w:rPr>
            <w:rStyle w:val="InternetLink"/>
            <w:rFonts w:cs="Courier New" w:ascii="Courier New" w:hAnsi="Courier New"/>
            <w:color w:val="106BBE"/>
          </w:rPr>
          <w:t>*(6)</w:t>
        </w:r>
      </w:hyperlink>
      <w:r>
        <w:rPr>
          <w:rFonts w:cs="Courier New" w:ascii="Courier New" w:hAnsi="Courier New"/>
        </w:rPr>
        <w:t>_____.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9. Гарантирующий поставщик (энергосбытовая организация), с   которым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планируется      заключение   договора   энергоснабжения   (купли-продажи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электрической энергии (мощности) _________________________.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Приложения: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(указать перечень прилагаемых документов)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1. 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2. 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3. _________________________________________________________________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</w:t>
      </w:r>
      <w:r>
        <w:rPr>
          <w:rFonts w:cs="Courier New" w:ascii="Courier New" w:hAnsi="Courier New"/>
        </w:rPr>
        <w:t>4. 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Руководитель организации (заявитель)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 </w:t>
      </w:r>
      <w:r>
        <w:rPr>
          <w:rFonts w:cs="Courier New" w:ascii="Courier New" w:hAnsi="Courier New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__________________________________________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               </w:t>
      </w:r>
      <w:r>
        <w:rPr>
          <w:rFonts w:cs="Courier New" w:ascii="Courier New" w:hAnsi="Courier New"/>
        </w:rPr>
        <w:t>(контактный телефон)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______________ _________</w:t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(должность) (подпись)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 xml:space="preserve"> </w:t>
      </w:r>
      <w:r>
        <w:rPr>
          <w:rFonts w:cs="Courier New" w:ascii="Courier New" w:hAnsi="Courier New"/>
        </w:rPr>
        <w:t>"___"____________ 20___г.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М.П.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ourier New" w:ascii="Courier New" w:hAnsi="Courier New"/>
        </w:rPr>
      </w:pPr>
      <w:r>
        <w:rPr>
          <w:rFonts w:cs="Courier New" w:ascii="Courier New" w:hAnsi="Courier New"/>
        </w:rPr>
        <w:t>______________________________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0" w:name="sub_412111"/>
      <w:bookmarkEnd w:id="0"/>
      <w:r>
        <w:rPr>
          <w:rFonts w:cs="Arial" w:ascii="Arial" w:hAnsi="Arial"/>
          <w:sz w:val="24"/>
          <w:szCs w:val="24"/>
        </w:rPr>
        <w:t>*(1) Для юридических лиц и индивидуальных предпринимателей.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1" w:name="sub_412111"/>
      <w:bookmarkStart w:id="2" w:name="sub_412222"/>
      <w:bookmarkEnd w:id="1"/>
      <w:bookmarkEnd w:id="2"/>
      <w:r>
        <w:rPr>
          <w:rFonts w:cs="Arial" w:ascii="Arial" w:hAnsi="Arial"/>
          <w:sz w:val="24"/>
          <w:szCs w:val="24"/>
        </w:rPr>
        <w:t>*(2) Для физических лиц.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3" w:name="sub_412222"/>
      <w:bookmarkStart w:id="4" w:name="sub_412333"/>
      <w:bookmarkEnd w:id="3"/>
      <w:bookmarkEnd w:id="4"/>
      <w:r>
        <w:rPr>
          <w:rFonts w:cs="Arial" w:ascii="Arial" w:hAnsi="Arial"/>
          <w:sz w:val="24"/>
          <w:szCs w:val="24"/>
        </w:rPr>
        <w:t>*(3) В случае технологического присоединения передвижных объектов максимальная мощность не должна превышать 150 кВт включительно.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5" w:name="sub_412333"/>
      <w:bookmarkStart w:id="6" w:name="sub_412444"/>
      <w:bookmarkEnd w:id="5"/>
      <w:bookmarkEnd w:id="6"/>
      <w:r>
        <w:rPr>
          <w:rFonts w:cs="Arial" w:ascii="Arial" w:hAnsi="Arial"/>
          <w:sz w:val="24"/>
          <w:szCs w:val="24"/>
        </w:rPr>
        <w:t>*(4) Классы напряжения (0,4; 6; 10) кВ.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7" w:name="sub_412444"/>
      <w:bookmarkStart w:id="8" w:name="sub_412555"/>
      <w:bookmarkEnd w:id="7"/>
      <w:bookmarkEnd w:id="8"/>
      <w:r>
        <w:rPr>
          <w:rFonts w:cs="Arial" w:ascii="Arial" w:hAnsi="Arial"/>
          <w:sz w:val="24"/>
          <w:szCs w:val="24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9" w:name="sub_412555"/>
      <w:bookmarkEnd w:id="9"/>
      <w:r>
        <w:rPr>
          <w:rFonts w:cs="Arial" w:ascii="Arial" w:hAnsi="Arial"/>
          <w:sz w:val="24"/>
          <w:szCs w:val="24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10" w:name="sub_412666"/>
      <w:bookmarkEnd w:id="10"/>
      <w:r>
        <w:rPr>
          <w:rFonts w:cs="Arial" w:ascii="Arial" w:hAnsi="Arial"/>
          <w:sz w:val="24"/>
          <w:szCs w:val="24"/>
        </w:rPr>
        <w:t>*(6)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cs="Arial" w:ascii="Arial" w:hAnsi="Arial"/>
          <w:sz w:val="24"/>
          <w:szCs w:val="24"/>
        </w:rPr>
      </w:pPr>
      <w:bookmarkStart w:id="11" w:name="sub_412666"/>
      <w:bookmarkStart w:id="12" w:name="sub_412666"/>
      <w:bookmarkEnd w:id="12"/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75" w:after="0"/>
        <w:ind w:left="170" w:right="0" w:hanging="0"/>
        <w:jc w:val="both"/>
        <w:rPr>
          <w:rFonts w:cs="Arial" w:ascii="Arial" w:hAnsi="Arial"/>
          <w:color w:val="000000"/>
          <w:sz w:val="16"/>
          <w:szCs w:val="16"/>
          <w:shd w:fill="F0F0F0" w:val="clear"/>
        </w:rPr>
      </w:pPr>
      <w:bookmarkStart w:id="13" w:name="sub_413000"/>
      <w:bookmarkEnd w:id="13"/>
      <w:r>
        <w:rPr>
          <w:rFonts w:cs="Arial" w:ascii="Arial" w:hAnsi="Arial"/>
          <w:color w:val="000000"/>
          <w:sz w:val="16"/>
          <w:szCs w:val="16"/>
          <w:shd w:fill="F0F0F0" w:val="clear"/>
        </w:rPr>
        <w:t>Информация об изменениях:</w:t>
      </w:r>
    </w:p>
    <w:p>
      <w:pPr>
        <w:pStyle w:val="Normal"/>
        <w:spacing w:lineRule="auto" w:line="240" w:before="75" w:after="0"/>
        <w:ind w:left="170" w:right="0" w:hanging="0"/>
        <w:jc w:val="both"/>
        <w:rPr>
          <w:rFonts w:cs="Arial" w:ascii="Arial" w:hAnsi="Arial"/>
          <w:i/>
          <w:iCs/>
          <w:color w:val="353842"/>
          <w:sz w:val="24"/>
          <w:szCs w:val="24"/>
          <w:shd w:fill="F0F0F0" w:val="clear"/>
        </w:rPr>
      </w:pPr>
      <w:hyperlink r:id="rId2">
        <w:bookmarkStart w:id="14" w:name="sub_413000"/>
        <w:bookmarkStart w:id="15" w:name="sub_815359108"/>
        <w:bookmarkEnd w:id="14"/>
        <w:bookmarkEnd w:id="15"/>
        <w:r>
          <w:rPr>
            <w:rStyle w:val="InternetLink"/>
            <w:rFonts w:cs="Arial" w:ascii="Arial" w:hAnsi="Arial"/>
            <w:i/>
            <w:iCs/>
            <w:color w:val="106BBE"/>
            <w:sz w:val="24"/>
            <w:szCs w:val="24"/>
            <w:shd w:fill="F0F0F0" w:val="clear"/>
          </w:rPr>
          <w:t>Постановлением</w:t>
        </w:r>
      </w:hyperlink>
      <w:r>
        <w:rPr>
          <w:rFonts w:cs="Arial" w:ascii="Arial" w:hAnsi="Arial"/>
          <w:i/>
          <w:iCs/>
          <w:color w:val="353842"/>
          <w:sz w:val="24"/>
          <w:szCs w:val="24"/>
          <w:shd w:fill="F0F0F0" w:val="clear"/>
        </w:rPr>
        <w:t xml:space="preserve"> Правительства РФ от 11 июня 2015 г. N 588 приложение изложено в новой редакции</w:t>
      </w:r>
    </w:p>
    <w:p>
      <w:pPr>
        <w:pStyle w:val="Normal"/>
        <w:spacing w:lineRule="auto" w:line="240" w:before="75" w:after="0"/>
        <w:ind w:left="170" w:right="0" w:hanging="0"/>
        <w:jc w:val="both"/>
        <w:rPr>
          <w:rStyle w:val="InternetLink"/>
          <w:rFonts w:cs="Arial" w:ascii="Arial" w:hAnsi="Arial"/>
          <w:i/>
          <w:iCs/>
          <w:color w:val="106BBE"/>
          <w:sz w:val="24"/>
          <w:szCs w:val="24"/>
          <w:shd w:fill="F0F0F0" w:val="clear"/>
        </w:rPr>
      </w:pPr>
      <w:hyperlink r:id="rId3">
        <w:bookmarkStart w:id="16" w:name="sub_815359108"/>
        <w:bookmarkEnd w:id="16"/>
        <w:r>
          <w:rPr>
            <w:rStyle w:val="InternetLink"/>
            <w:rFonts w:cs="Arial" w:ascii="Arial" w:hAnsi="Arial"/>
            <w:i/>
            <w:iCs/>
            <w:color w:val="106BBE"/>
            <w:sz w:val="24"/>
            <w:szCs w:val="24"/>
            <w:shd w:fill="F0F0F0" w:val="clear"/>
          </w:rPr>
          <w:t>См. текст приложения в предыдущей редакции</w:t>
        </w:r>
      </w:hyperlink>
    </w:p>
    <w:sectPr>
      <w:type w:val="nextPage"/>
      <w:pgSz w:w="11906" w:h="16800"/>
      <w:pgMar w:left="500" w:right="50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13f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Heading1">
    <w:name w:val="Heading 1"/>
    <w:uiPriority w:val="99"/>
    <w:qFormat/>
    <w:link w:val="10"/>
    <w:rsid w:val="00cc2485"/>
    <w:basedOn w:val="Normal"/>
    <w:pPr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" w:customStyle="1">
    <w:name w:val="Заголовок 1 Знак"/>
    <w:uiPriority w:val="99"/>
    <w:link w:val="1"/>
    <w:rsid w:val="00cc2485"/>
    <w:basedOn w:val="DefaultParagraphFont"/>
    <w:rPr>
      <w:rFonts w:ascii="Arial" w:hAnsi="Arial" w:cs="Arial"/>
      <w:b/>
      <w:bCs/>
      <w:color w:val="26282F"/>
      <w:sz w:val="24"/>
      <w:szCs w:val="24"/>
    </w:rPr>
  </w:style>
  <w:style w:type="character" w:styleId="Style13" w:customStyle="1">
    <w:name w:val="Цветовое выделение"/>
    <w:uiPriority w:val="99"/>
    <w:rsid w:val="00cc2485"/>
    <w:rPr>
      <w:b/>
      <w:bCs/>
      <w:color w:val="26282F"/>
    </w:rPr>
  </w:style>
  <w:style w:type="character" w:styleId="Style14" w:customStyle="1">
    <w:name w:val="Гипертекстовая ссылка"/>
    <w:uiPriority w:val="99"/>
    <w:rsid w:val="00cc2485"/>
    <w:basedOn w:val="Style13"/>
    <w:rPr>
      <w:color w:val="106BB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Style15" w:customStyle="1">
    <w:name w:val="Комментарий"/>
    <w:uiPriority w:val="99"/>
    <w:rsid w:val="00cc2485"/>
    <w:basedOn w:val="Normal"/>
    <w:pPr/>
    <w:rPr>
      <w:rFonts w:ascii="Arial" w:hAnsi="Arial" w:cs="Arial"/>
      <w:color w:val="353842"/>
      <w:sz w:val="24"/>
      <w:szCs w:val="24"/>
      <w:shd w:fill="F0F0F0" w:val="clear"/>
    </w:rPr>
  </w:style>
  <w:style w:type="paragraph" w:styleId="Style16" w:customStyle="1">
    <w:name w:val="Информация об изменениях документа"/>
    <w:uiPriority w:val="99"/>
    <w:rsid w:val="00cc2485"/>
    <w:basedOn w:val="Style15"/>
    <w:pPr/>
    <w:rPr>
      <w:i/>
      <w:iCs/>
    </w:rPr>
  </w:style>
  <w:style w:type="paragraph" w:styleId="Style17" w:customStyle="1">
    <w:name w:val="Нормальный (таблица)"/>
    <w:uiPriority w:val="99"/>
    <w:rsid w:val="00cc2485"/>
    <w:basedOn w:val="Normal"/>
    <w:pPr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18" w:customStyle="1">
    <w:name w:val="Таблицы (моноширинный)"/>
    <w:uiPriority w:val="99"/>
    <w:rsid w:val="00cc2485"/>
    <w:basedOn w:val="Normal"/>
    <w:pPr>
      <w:spacing w:lineRule="auto" w:line="240" w:before="0" w:after="0"/>
    </w:pPr>
    <w:rPr>
      <w:rFonts w:ascii="Courier New" w:hAnsi="Courier New" w:cs="Courier New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0989490.1029" TargetMode="External"/><Relationship Id="rId3" Type="http://schemas.openxmlformats.org/officeDocument/2006/relationships/hyperlink" Target="garantf1://57407151.4600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2015-07-20T08:45:00Z</dcterms:created>
  <dc:creator>Марина Климушина</dc:creator>
  <dc:language>en-US</dc:language>
  <cp:lastModifiedBy>Марина Климушина</cp:lastModifiedBy>
  <dcterms:modified xsi:type="dcterms:W3CDTF">2015-07-20T08:47:00Z</dcterms:modified>
  <cp:revision>2</cp:revision>
</cp:coreProperties>
</file>